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jc w:val="left"/>
        <w:rPr>
          <w:rFonts w:ascii="Times New Roman" w:hAnsi="Times New Roman" w:eastAsia="Times New Roman" w:cs="Times New Roman"/>
          <w:b/>
          <w:b/>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b/>
          <w:sz w:val="22"/>
          <w:szCs w:val="22"/>
        </w:rPr>
        <w:t xml:space="preserve">Договор-оферта на оказание транспортно-экспедиционных услуг №  </w:t>
      </w:r>
    </w:p>
    <w:p>
      <w:pPr>
        <w:pStyle w:val="Normal1"/>
        <w:jc w:val="left"/>
        <w:rPr>
          <w:rFonts w:ascii="Times New Roman" w:hAnsi="Times New Roman" w:eastAsia="Times New Roman" w:cs="Times New Roman"/>
          <w:b/>
          <w:b/>
          <w:sz w:val="22"/>
          <w:szCs w:val="22"/>
        </w:rPr>
      </w:pPr>
      <w:r>
        <w:rPr>
          <w:rFonts w:eastAsia="Times New Roman" w:cs="Times New Roman" w:ascii="Times New Roman" w:hAnsi="Times New Roman"/>
          <w:b/>
          <w:sz w:val="22"/>
          <w:szCs w:val="22"/>
        </w:rPr>
      </w:r>
    </w:p>
    <w:p>
      <w:pPr>
        <w:pStyle w:val="Normal1"/>
        <w:jc w:val="left"/>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г. Москва «__» __________ 202_ г. </w:t>
      </w:r>
    </w:p>
    <w:p>
      <w:pPr>
        <w:pStyle w:val="Normal1"/>
        <w:jc w:val="left"/>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jc w:val="left"/>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pPr>
      <w:r>
        <w:rPr>
          <w:rFonts w:eastAsia="Times New Roman" w:cs="Times New Roman" w:ascii="Times New Roman" w:hAnsi="Times New Roman"/>
          <w:sz w:val="22"/>
          <w:szCs w:val="22"/>
        </w:rPr>
        <w:t xml:space="preserve">Данный договор является официальным договором между ООО «Автоматизированная платформа логистики», в лице Генерального директора </w:t>
      </w:r>
      <w:r>
        <w:rPr>
          <w:rFonts w:eastAsia="Times New Roman" w:cs="Times New Roman" w:ascii="Times New Roman" w:hAnsi="Times New Roman"/>
          <w:sz w:val="22"/>
          <w:szCs w:val="22"/>
        </w:rPr>
        <w:t>Тронина М.Е.</w:t>
      </w:r>
      <w:r>
        <w:rPr>
          <w:rFonts w:eastAsia="Times New Roman" w:cs="Times New Roman" w:ascii="Times New Roman" w:hAnsi="Times New Roman"/>
          <w:sz w:val="22"/>
          <w:szCs w:val="22"/>
        </w:rPr>
        <w:t>, действующего на основании Устава, именуемый в дальнейшем «Экспедитор», и ________ в лице __________________, действующего на основании _______________, именуемым в дальнейшем «Заказчик».</w:t>
      </w:r>
    </w:p>
    <w:p>
      <w:pPr>
        <w:pStyle w:val="Normal1"/>
        <w:keepNext w:val="false"/>
        <w:keepLines w:val="false"/>
        <w:pageBreakBefore w:val="false"/>
        <w:widowControl/>
        <w:numPr>
          <w:ilvl w:val="0"/>
          <w:numId w:val="2"/>
        </w:numPr>
        <w:pBdr/>
        <w:shd w:val="clear" w:fill="auto"/>
        <w:spacing w:lineRule="auto" w:line="276" w:before="0" w:after="200"/>
        <w:ind w:left="-851" w:right="0" w:hanging="360"/>
        <w:jc w:val="center"/>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Термины и определения</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Веб-платформа (Cайт) - интеллектуальная логистическая система для соединения участников и организации грузоперевозки, находящаяся по адресу в сети Интернет </w:t>
      </w:r>
      <w:r>
        <w:rPr>
          <w:rFonts w:eastAsia="Times New Roman" w:cs="Times New Roman" w:ascii="Times New Roman" w:hAnsi="Times New Roman"/>
          <w:color w:val="0000FF"/>
          <w:sz w:val="22"/>
          <w:szCs w:val="22"/>
          <w:u w:val="single"/>
        </w:rPr>
        <w:t>http://apllogistic.ru.</w:t>
      </w:r>
      <w:r>
        <w:rPr>
          <w:rFonts w:eastAsia="Times New Roman" w:cs="Times New Roman" w:ascii="Times New Roman" w:hAnsi="Times New Roman"/>
          <w:sz w:val="22"/>
          <w:szCs w:val="22"/>
        </w:rPr>
        <w:t xml:space="preserve"> ООО «Автоматизированная платформа логистики», далее Экспедитор - ​принимает на себя обязательства по выполнению транспортно-экспедиционных услуг по перевозке грузов автомобильным транспортом путем привлечения третьих лиц в порядке, предусмотренном настоящим Договором.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Заказчик​ - зарегистрированный пользователь Веб-платформы, имеющий намерение найти подходящий транспорт для перевозки Груза и разместивший информацию на Веб-платформе о необходимости получения услуг грузоперевозки. Заказчиком может выступать юридическое лицо или индивидуальный предприниматель, зарегистрированный в соответствии с действующим законодательством Российской Федерации. </w:t>
      </w:r>
    </w:p>
    <w:p>
      <w:pPr>
        <w:pStyle w:val="Normal1"/>
        <w:ind w:firstLine="709"/>
        <w:rPr>
          <w:rFonts w:ascii="Times New Roman" w:hAnsi="Times New Roman" w:eastAsia="Times New Roman" w:cs="Times New Roman"/>
          <w:sz w:val="22"/>
          <w:szCs w:val="22"/>
        </w:rPr>
      </w:pPr>
      <w:r>
        <w:rPr>
          <w:rFonts w:eastAsia="Times New Roman" w:cs="Times New Roman" w:ascii="Times New Roman" w:hAnsi="Times New Roman"/>
          <w:sz w:val="22"/>
          <w:szCs w:val="22"/>
        </w:rPr>
        <w:t>Перевозчик ​– ​зарегистрированный пользователь Веб-платформы, имеющий намерение получать информацию о Заявках на грузоперевозку, которые были размещены на Веб-платформе, а также создавать и размещать собственные Предложения на использование в перевозках принадлежащего ему автотранспорта.</w:t>
      </w:r>
    </w:p>
    <w:p>
      <w:pPr>
        <w:pStyle w:val="Normal1"/>
        <w:ind w:firstLine="709"/>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Экспедитор посредством организации торгов привлекает Заказчиков и Перевозчиков для выполнения Заявок на перевозку грузов Заказчика, а также для заполнения перевозками транспорта Перевозчика. Перевозчиком может выступать юридическое лицо или индивидуальный предприниматель, имеющие в собственности грузовой транспорт и зарегистрированные в соответствии с законодательством Российской Федерации, основным видом деятельности которых являются автомобильные грузовые перевозки.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Пользователь​ - Заказчик или Перевозчик, использующий ресурсы Веб-платформы.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Заявка (Заказ) на грузоперевозку​ – форма для заполнения на Сайте, в которой ​Заказчик указывает адрес загрузки и выгрузки Груза, время подачи транспортного средства, характеристики Груза и другие условия грузоперевозки.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Предложение - форма для заполнения на Сайте, в которой Перевозчик указывает свой свободный автотранспорт, а также даты, маршруты и иные характеристики, где бы он мог предложить свой автотранспорт к использованию (через размещения на торгах).</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Груз - любое имущество, товары и т. д., передаваемые для транспортировки.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Логин - символьная комбинация, являющаяся идентификатором Пользователя для входа в Личный кабинет. Пользователю запрещается передавать логин и пароль от Личного кабинета на Сайте третьим лицам. Логином может быть адрес электронной почты или номер телефона.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Пароль​ - символьная комбинация, назначаемая Пользователем (и/или Веб-платформой в автоматическом режиме), и обеспечивающая в совокупности с Логином идентификацию Пользователя при использовании Веб-платформы.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Транспортное средство​ - грузовой автотранспорт, принадлежащий или находящийся во владении/пользовании Перевозчика на законных основаниях.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Способ оплаты​ - ​любой из возможных и доступных для выбора на Сайте способов оплаты возмездных услуг Веб-платформы и Тарифа.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Личный кабинет​ - учетная запись Пользователя после регистрации на Веб-платформе, где хранится информация о Заявках, истории грузоперевозок, а также иная информация о Пользователе (включая идентификационные данные и т. д.).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Тариф – установленная и размещенная на Сайте стоимость услуг Экспедитора по организации грузоперевозок. Установленные Тарифы предусматривают и включают в себя сумму вознаграждения используемого онлайн-сервиса АПЛ за оказываемые по Договору услуги.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Предоставленные услуги — это выполненные и подтвержденные перевозки, зафиксированные на Сайте.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Группа компаний Заказчика (Перевозчика) - несколько дочерних и/или зависимых обществ, действующих как единая хозяйствующая единица и осуществляющие общую финансово-хозяйственную политику с целью извлечения экономической выгоды из результатов деятельности и зарегистрированных как Пользователи Сайта либо одна или несколько компаний (Пользователей Сайта) непосредственно и/или косвенно участвующих в уставном капитале других организаций Пользователей Сайта, а также юридические лица (Пользователи Сайта), способные оказывать влияние на деятельность организации (Пользователя Сайта) или на деятельность которых организация способна оказывать влияние.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jc w:val="center"/>
        <w:rPr>
          <w:rFonts w:ascii="Times New Roman" w:hAnsi="Times New Roman" w:eastAsia="Times New Roman" w:cs="Times New Roman"/>
          <w:b/>
          <w:b/>
          <w:sz w:val="22"/>
          <w:szCs w:val="22"/>
        </w:rPr>
      </w:pPr>
      <w:r>
        <w:rPr>
          <w:rFonts w:eastAsia="Times New Roman" w:cs="Times New Roman" w:ascii="Times New Roman" w:hAnsi="Times New Roman"/>
          <w:b/>
          <w:sz w:val="22"/>
          <w:szCs w:val="22"/>
        </w:rPr>
        <w:t>2. Предмет договора</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pPr>
      <w:r>
        <w:rPr>
          <w:rFonts w:eastAsia="Times New Roman" w:cs="Times New Roman" w:ascii="Times New Roman" w:hAnsi="Times New Roman"/>
          <w:sz w:val="22"/>
          <w:szCs w:val="22"/>
        </w:rPr>
        <w:t xml:space="preserve">2.1. Настоящий Договор определяет порядок взаимоотношений, возникающих между Заказчиком и Экспедитором. Последний принимает на себя обязательства по выполнению транспортно-экспедиционных услуг по перевозке грузов автомобильным транспортом путем привлечения третьих лиц в порядке, предусмотренном настоящим Договором. Поручение от Заказчика Экспедитору оформляется посредством подписания Договора-заявки.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2.2. Экспедитор обязуется организовать доставку доверенного ему грузоотправителем груза грузополучателю (из пункта загрузки в пункт выгрузки), а Заказчик обязуется оплатить стоимость транспортно-экспедиционных услуг за перевозку груза, указанную в Договоре-заявке, в порядке, предусмотренном настоящим Договором, если иное не указано в Договоре-заявке.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2.3. На основании ст. 435 ГК РФ, данный документ является офертой, адресованной одному конкретному юридическому лицу или индивидуальному предпринимателю.</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2.4. Настоящая оферта на оказание услуг (далее - Договор) заключается путем акцепта настоящего Договора, содержащего все существенные условия договора. Настоящий Договор имеет юридическую силу в соответствии со ст.434 Гражданского кодекса РФ и является равносильным договору, подписанному сторонами.</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2.5. Настоящий Договор считается заключенным с момента его подписания Пользователем платформы и действует до исполнения Сторонами всех своих обязательств по настоящему Договору или до заключения Сторонами другого договора об оказании транспортно-экспедиционных услуг. В случае, если Сторонами на момент подписания настоящей оферты заключен договор об оказании транспортно-экспедиционных услуг с другими условиями, то Стороны руководствуются положениями ранее заключенного договора об оказании транспортно-экспедиционных услуг.</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2.6. Электронная письменная форма настоящего Договора направляется с почтового домена ​@apllogistic.ru на адрес электронной почты представителя Заказчика, указанный при регистрации, либо может быть загружена Пользователем с сайта apllogistic.ru.</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2.7. По требованию Заказчика, настоящий Договор подписывается Сторонами в двух оригинальных экземплярах, по одному экземпляру для каждой из сторон. </w:t>
      </w:r>
    </w:p>
    <w:p>
      <w:pPr>
        <w:pStyle w:val="Normal1"/>
        <w:rPr/>
      </w:pPr>
      <w:r>
        <w:rPr>
          <w:rFonts w:eastAsia="Times New Roman" w:cs="Times New Roman" w:ascii="Times New Roman" w:hAnsi="Times New Roman"/>
          <w:sz w:val="22"/>
          <w:szCs w:val="22"/>
        </w:rPr>
        <w:t xml:space="preserve">2.8. По каждой перевозке груза оформляется Договор-заявка по форме Приложения 1 к настоящему Договору. Заказчик прикрепляет подписанный договор в Личном кабинете платформы или, в случае технической невозможности этого, направляет скан-копию на почтовый адрес ​client@apllogistic.ru.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jc w:val="center"/>
        <w:rPr>
          <w:rFonts w:ascii="Times New Roman" w:hAnsi="Times New Roman" w:eastAsia="Times New Roman" w:cs="Times New Roman"/>
          <w:b/>
          <w:b/>
          <w:sz w:val="22"/>
          <w:szCs w:val="22"/>
        </w:rPr>
      </w:pPr>
      <w:r>
        <w:rPr>
          <w:rFonts w:eastAsia="Times New Roman" w:cs="Times New Roman" w:ascii="Times New Roman" w:hAnsi="Times New Roman"/>
          <w:b/>
          <w:sz w:val="22"/>
          <w:szCs w:val="22"/>
        </w:rPr>
        <w:t>3. Общие положения</w:t>
      </w:r>
    </w:p>
    <w:p>
      <w:pPr>
        <w:pStyle w:val="Normal1"/>
        <w:rPr>
          <w:rFonts w:ascii="Times New Roman" w:hAnsi="Times New Roman" w:eastAsia="Times New Roman" w:cs="Times New Roman"/>
          <w:b/>
          <w:b/>
          <w:sz w:val="22"/>
          <w:szCs w:val="22"/>
        </w:rPr>
      </w:pPr>
      <w:r>
        <w:rPr>
          <w:rFonts w:eastAsia="Times New Roman" w:cs="Times New Roman" w:ascii="Times New Roman" w:hAnsi="Times New Roman"/>
          <w:b/>
          <w:sz w:val="22"/>
          <w:szCs w:val="22"/>
        </w:rPr>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3.1. Стороны руководствуются положениями Гражданского Кодекса Российской Федерации, Федерального закона «О транспортно-экспедиционной деятельности» №87-ФЗ от 30 июня 2003г., «Уставом автомобильного транспорта и городского наземного электрического транспорта» ФЗ №259 от 08.11.2007г., Правилами перевозок грузов автомобильным транспортом, утвержденные Постановлением Правительства РФ от 15 апреля 2011г. №272, иными нормами действующего законодательства РФ.</w:t>
      </w:r>
    </w:p>
    <w:p>
      <w:pPr>
        <w:pStyle w:val="Normal1"/>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3.2. Услуги оказываются Экспедитором на основании подписанного сторонами Договора-заявки.</w:t>
      </w:r>
    </w:p>
    <w:p>
      <w:pPr>
        <w:pStyle w:val="Normal1"/>
        <w:rPr>
          <w:rFonts w:ascii="Times New Roman" w:hAnsi="Times New Roman" w:eastAsia="Times New Roman" w:cs="Times New Roman"/>
          <w:sz w:val="22"/>
          <w:szCs w:val="22"/>
          <w:highlight w:val="green"/>
        </w:rPr>
      </w:pPr>
      <w:r>
        <w:rPr>
          <w:rFonts w:eastAsia="Times New Roman" w:cs="Times New Roman" w:ascii="Times New Roman" w:hAnsi="Times New Roman"/>
          <w:sz w:val="22"/>
          <w:szCs w:val="22"/>
          <w:highlight w:val="green"/>
        </w:rPr>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3.3. Экспедитор вправе привлекать для исполнения настоящего Договора третьих лиц. При этом Экспедитор несет ответственность за действия третьих лиц, как за свои собственные.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3.4. В ходе совместной работы Стороны обязуются соблюдать коммерческие интересы друг друга, сохранять нейтральность в отношениях с третьими лицами, участвующими либо заинтересованными в перевозке, не разглашать полученную или ставшую известной коммерческую информацию.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3.5. Настоящим Заказчик подтверждает, что пользователь(-ли) Сайта, прошедшие регистрацию от имени Заказчика, являются полномочными представителями Заказчика по размещению и исполнению Заказа (далее – Представители), регистрационные и контактные данные (телефонные номера и адреса электронной почты Представителей и др.) указаны, верно.</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3.6. Стороны устанавливают, что признают юридическую силу всей переписки и обмена документами, исходящими из следующих источников:</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 </w:t>
      </w:r>
      <w:r>
        <w:rPr>
          <w:rFonts w:eastAsia="Times New Roman" w:cs="Times New Roman" w:ascii="Times New Roman" w:hAnsi="Times New Roman"/>
          <w:sz w:val="22"/>
          <w:szCs w:val="22"/>
        </w:rPr>
        <w:t>электронные сообщения, отправленные через Сайт;</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 </w:t>
      </w:r>
      <w:r>
        <w:rPr>
          <w:rFonts w:eastAsia="Times New Roman" w:cs="Times New Roman" w:ascii="Times New Roman" w:hAnsi="Times New Roman"/>
          <w:sz w:val="22"/>
          <w:szCs w:val="22"/>
        </w:rPr>
        <w:t>электронные почтовые сообщения, отправленные Экспедитором с почтового домена @apllogistic.ru;</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 </w:t>
      </w:r>
      <w:r>
        <w:rPr>
          <w:rFonts w:eastAsia="Times New Roman" w:cs="Times New Roman" w:ascii="Times New Roman" w:hAnsi="Times New Roman"/>
          <w:sz w:val="22"/>
          <w:szCs w:val="22"/>
        </w:rPr>
        <w:t>электронные почтовые сообщения, отправленные Заказчиком с адресов электронной почты Представителей, а равно, при изменении на Сайте адресов электронной почты Представителей, и с измененных адресов.</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3.7 Заказчик дает свое согласие и не имеет возражений против записи телефонных звонков на/с номера Экспедитора +7 495 501 8898. Стороны устанавливают, что признают юридическую силу указанных звонков в ограниченном объеме, а именно – материалы записей звонков используются для решения споров во внесудебном порядке, а равно, по желанию любой из сторон, для решения споров в судебном порядке.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jc w:val="center"/>
        <w:rPr>
          <w:rFonts w:ascii="Times New Roman" w:hAnsi="Times New Roman" w:eastAsia="Times New Roman" w:cs="Times New Roman"/>
          <w:b/>
          <w:b/>
          <w:sz w:val="22"/>
          <w:szCs w:val="22"/>
        </w:rPr>
      </w:pPr>
      <w:r>
        <w:rPr>
          <w:rFonts w:eastAsia="Times New Roman" w:cs="Times New Roman" w:ascii="Times New Roman" w:hAnsi="Times New Roman"/>
          <w:b/>
          <w:sz w:val="22"/>
          <w:szCs w:val="22"/>
        </w:rPr>
        <w:t>4. Права и обязанности Сторон</w:t>
      </w:r>
    </w:p>
    <w:p>
      <w:pPr>
        <w:pStyle w:val="Normal1"/>
        <w:rPr>
          <w:rFonts w:ascii="Times New Roman" w:hAnsi="Times New Roman" w:eastAsia="Times New Roman" w:cs="Times New Roman"/>
          <w:b/>
          <w:b/>
          <w:sz w:val="22"/>
          <w:szCs w:val="22"/>
        </w:rPr>
      </w:pPr>
      <w:r>
        <w:rPr>
          <w:rFonts w:eastAsia="Times New Roman" w:cs="Times New Roman" w:ascii="Times New Roman" w:hAnsi="Times New Roman"/>
          <w:b/>
          <w:sz w:val="22"/>
          <w:szCs w:val="22"/>
        </w:rPr>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4.1. ​Заказчик имеет право: </w:t>
      </w:r>
    </w:p>
    <w:p>
      <w:pPr>
        <w:pStyle w:val="Normal1"/>
        <w:tabs>
          <w:tab w:val="clear" w:pos="720"/>
          <w:tab w:val="left" w:pos="1276" w:leader="none"/>
        </w:tabs>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4.1.1. Требовать от Экспедитора надлежащего исполнения услуг по настоящему Договору.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4.1.2. При выявлении сбоев в работе Веб-платформы потребовать от Экспедитора их устранения в кратчайшие сроки.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4.1.3. Через обращение к Экспедитору изменять пароль для доступа к личному кабинету на Веб-платформе без ограничения количества таких изменений.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4.1.4. Получать консультации и техническую поддержку по работе Веб-платформы в часы работы Экспедитора.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4.1.5. Страховать грузы через посредничество Экспедитора (у партнера сервиса, страховой компании), согласно объявленной стоимости, указанной в заявке на перевозку, за свой счет. Актуальные ставки на страхование грузов указываются на Веб-платформе во вкладке страхование при оформлении Заказа.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4.2. ​Заказчик​ обязан​:</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4.2.1. Предоставлять Экспедитору необходимые для исполнения обязательств по настоящему Договору документы и информацию.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4.2.2. Надлежащим образом оформлять посредством Веб-платформы документы на осуществление грузоперевозок оформлять в соответствии с правилами, установленными условиями Веб-платформы.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4.2.3. Немедленно информировать Экспедитора обо всех изменениях в условиях         осуществления грузоперевозки (в том числе об аннулировании грузоперевозки) с момента, когда сам был извещен о возникших изменениях.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4.2.4. Нести полную ответственность за соблюдение правил оформления Заявок на грузоперевозки и аннулирование таких Заявок, размещенных на Веб-платформе, также за точность, правильность и достоверность информации, указанной в Заявках.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4.2.5. Обеспечить своевременное перечисление суммы вознаграждения за услуги по перевозке грузов.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4.2.6. Предъявлять к перевозке Грузы по номенклатуре и в количестве, указанном в соответствующей Заявке, в таре и упаковке, которые обеспечивают сохранность Груза, а также предоставлять документы, необходимые для перевозки Груза.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4.2.7. Произвести погрузочные работы; оформить надлежащим образом все необходимые для перевозки документы и опломбировать Груз в течение 2 (двух) часов с момента прибытия автомобиля под загрузку при внутригородских перевозках и в течение 6 (шести) часов с момента прибытия автомобиля под загрузку при междугородних перевозках.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4.2.8. При оказании Экспедитором услуг по организации страхования груза, оказывать Экспедитору содействие в предоставлении необходимых документов по запросам страховой компании.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4.2.9. Обеспечивать своевременное и надлежащее оформление в установленном порядке товаросопроводительных документов и транспортных накладных, в том числе внесение отметок о сдаче/получении Груза грузоотправителем/грузополучателем, о фактическом времени прибытия и убытия транспортных средств в/из пунктов загрузки/разгрузки.</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4.2.10. Обеспечивать присутствие на местах погрузки/выгрузки лиц, уполномоченных от имени грузоотправителей/грузополучателей осуществлять загрузку/приемку Груза, а также наличие документов, подтверждающих полномочия таких лиц, и печатей грузоотправителей/грузополучателей (при их наличии).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4.2.11. Содержать подъездные пути к пунктам погрузки и выгрузки, а также погрузо-разгрузочные площадки в исправном состоянии, обеспечивающем в любое  время осуществления перевозок беспрепятственное и безопасное движение и свободное маневрирование автомобилей, иметь устройства для освещения рабочих мест и  подъездных путей к ним при работе в вечернее и ночное время, а также необходимые для погрузки  и  перевозки  приспособления  и вспомогательные материалы.</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4.2.12. Указать точный температурный режим в Заявке на перевозку скоропортящегося груза (груза, сохранность которого при перевозке автотранспортом обеспечивается посредством соблюдения определённого температурного режима) и заполнять раздел 5 транспортной накладной (указывать температуру груза в момент погрузки/выгрузки и требуемую температуру кузова авторефрижератора в процессе перевозки).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4.2.13. За каждый дополнительный пункт погрузки/разгрузки (в том числе находящийся по тому же адресу), не указанный в Заявке на перевозку груза, Заказчик дополнительно оплачивает не менее 500 (пятисот) рублей. Фактический размер причитающейся доплаты согласовывается сторонами в каждом конкретном случае; в Заявку при этом вносятся соответствующие изменения.</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4.2.14. В случае выявления при погрузке отклонений в большую сторону объемно-весовых характеристик груза по сравнению с указанными в подтвержденной Заявке, Заказчик согласовывает новую заявку и осуществляет оплату дополнительного веса и объёма груза по согласованной сторонами ставке.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4.2.15. При работе на Веб-платформе Заказчик обязан принять все необходимые меры для предотвращения доступа неуполномоченных (ненадлежащих) лиц к Логину и Паролю для входа в систему.</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4.3. ​Экспедитор имеет право​: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4.3.1. На своевременное и полное получение от Заказчика суммы вознаграждения за оказываемые в соответствии с настоящим Договором услуги в размере и в порядке, предусмотренном настоящим Договором.</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4.3.2. Веб-платформа (Cайт) при размещении Заказа в автоматическом режиме формирует для Заказчика предложение оформить страхование грузов, согласно объявленной стоимости, через посредничество Экспедитора (у партнера сервиса - страховой компании), за счет Заказчика. Экспедитор вправе не принимать к исполнению Заявки на перевозку грузов, если Заказчик отказался от страхования предъявляемого к перевозке Груза.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4.4. ​Экспедитор обязан​: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4.4.1. Оказывать услуги в порядке и на условиях, предусмотренных настоящим Договором.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4.4.2. Нести ответственность за сохранность принятого для перевозки груза с момента принятия его в пункте загрузки и до момента доставки его в пункт выгрузки и передачи уполномоченному на приемку груза лицу.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4.4.3. Предоставить Заказчику доступ к Веб-платформе в целях, указанных в разделах 1 и 2 настоящего Договора.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4.4.4. Обеспечить создание на Веб-платформе Личного кабинета Заказчика и предоставить Заказчику Логин и Пароль для доступа к Личному кабинету через глобальную сеть Интернет. При организации работы Веб-платформы Экспедитор обязан принять все необходимые меры для предотвращения доступа третьих лиц к Паролю для входа в систему.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4.4.5. Обеспечить бесперебойную работу Веб-платформы.</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4.4.6. Обеспечить сохранность персональных данных Пользователей, получаемых посредством Веб-платформы в соответствии с применимым законодательством Российской Федерации. Экспедитор не осуществляет сбор, обработку и систематизацию персональных данных Пользователей, за исключением статистических данных о реализуемых Заказчиком посредством Веб-платформы заказов на грузоперевозку в целях проведения взаиморасчетов. Передача персональных данных третьим лицам осуществляется исключительно в целях исполнения настоящего Договора, за исключением случаев, когда такая передача персональных данных является обязательной в соответствии с действующим законодательством Российской Федерации.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4.4.7. Предоставить полную информацию о ходе выполнения конкретной Заявки и обо всех причинах задержек, произошедших на пути следования Груза. Информация предоставляется с помощью телефонной, телеграфной связи либо по электронной почте.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4.4.8. Предоставить возможность оптимального поиска и подбора Перевозчика для осуществления грузоперевозки по Заявке, исправным и надлежащим, в том числе отвечающим санитарным нормам, автомобильным или иным транспортом, предусмотренным Заявкой на перевозку от Заказчика, путем предоставления доступа к базе заявок перевозчикам и осуществления торгов между перевозчиками на веб-платформе.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4.4.9. Обеспечить, чтобы водитель (водитель-экспедитор):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предъявлял документ, удостоверяющий личность (паспорт, водительское удостоверение);</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предъявлял свидетельство о регистрации транспортного средства для получения груза;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производил прием грузов к перевозке в пункте погрузки и передачу грузов грузополучателям в пункте назначения по количеству товарных мест, указанному в сопроводительных документах.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rFonts w:ascii="Times New Roman" w:hAnsi="Times New Roman" w:eastAsia="Times New Roman" w:cs="Times New Roman"/>
          <w:b/>
          <w:b/>
          <w:sz w:val="22"/>
          <w:szCs w:val="22"/>
        </w:rPr>
      </w:pPr>
      <w:r>
        <w:rPr>
          <w:rFonts w:eastAsia="Times New Roman" w:cs="Times New Roman" w:ascii="Times New Roman" w:hAnsi="Times New Roman"/>
          <w:b/>
          <w:sz w:val="22"/>
          <w:szCs w:val="22"/>
        </w:rPr>
        <w:t>5. Порядок расчетов</w:t>
      </w:r>
    </w:p>
    <w:p>
      <w:pPr>
        <w:pStyle w:val="Normal1"/>
        <w:rPr>
          <w:rFonts w:ascii="Times New Roman" w:hAnsi="Times New Roman" w:eastAsia="Times New Roman" w:cs="Times New Roman"/>
          <w:b/>
          <w:b/>
          <w:sz w:val="22"/>
          <w:szCs w:val="22"/>
        </w:rPr>
      </w:pPr>
      <w:r>
        <w:rPr>
          <w:rFonts w:eastAsia="Times New Roman" w:cs="Times New Roman" w:ascii="Times New Roman" w:hAnsi="Times New Roman"/>
          <w:b/>
          <w:sz w:val="22"/>
          <w:szCs w:val="22"/>
        </w:rPr>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5.1 Размер оплаты перевозки груза указывается Сторонами в подписанном Договоре-заявке на перевозку.</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5.2 Размер оплаты сопутствующих услуг определяется исходя из тарифов на   сопутствующие услуги, действующих на дату размещения Заявки.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5.4 Экспедитор в одностороннем порядке может изменять тарифы на сопутствующие услуги, разместив на Сайте соответствующее уведомление не позднее, чем за 20 (двадцать) календарных дней до даты их изменения.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5.5 Экспедитор обязан предоставлять Заказчику оформленные должным образом счет, акт оказанных услуг и счет-фактуру или УПД, оригиналы товаросопроводительных документов на перевозку. Cрок предоставления указанных документов – в течение 20 (двадцати) календарных дней с даты окончания перевозки. Если Заказчик после получения акта оказанных услуг или УПД в течение 5 (пяти) рабочих дней не заявляет возражений по поводу данного документа, указанные в нем услуги считаются принятыми Заказчиком без замечаний и в полном объеме.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5.6 Заказчик обязан произвести оплату перевозки и сопутствующих услуг, указав в платежном поручении в графе «Назначение платежа» номер соответствующего счета Экспедитора, в течение __________ банковских дней с даты предоставления Экспедитором оформленных должным образом акта оказанных услуг и счет-фактуры или УПД, счета на оплату, и сканкопий товаросопроводительных  документов, путем банковского перевода на расчетный счет Экспедитора, в рублях РФ.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5.7 При просрочке платежа Экспедитору Заказчик по требованию Экспедитора уплачивает ему неустойку из расчета 0,5% от суммы просроченной задолженности за каждый день просрочки.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5.8 Стороны обязаны оплатить штрафы в течение 20 (двадцати) календарных дней с даты получения соответствующей претензии, либо в указанный срок предоставить мотивированный отказ.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5.9 По состоянию на последнее число каждого календарного квартала Экспедитор, по запросу Заказчика, обязан предоставить акт сверки взаиморасчетов по оказанным услугам по настоящему Договору.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jc w:val="center"/>
        <w:rPr>
          <w:rFonts w:ascii="Times New Roman" w:hAnsi="Times New Roman" w:eastAsia="Times New Roman" w:cs="Times New Roman"/>
          <w:b/>
          <w:b/>
          <w:sz w:val="22"/>
          <w:szCs w:val="22"/>
        </w:rPr>
      </w:pPr>
      <w:r>
        <w:rPr>
          <w:rFonts w:eastAsia="Times New Roman" w:cs="Times New Roman" w:ascii="Times New Roman" w:hAnsi="Times New Roman"/>
          <w:b/>
          <w:sz w:val="22"/>
          <w:szCs w:val="22"/>
        </w:rPr>
        <w:t>6. Порядок сдачи-приемки и перевозки груза.</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6.1. Экспедитор производит прием грузов к перевозке в пункте погрузки и передачу грузов грузополучателям в пункте назначения по количеству товарных мест, указанному в сопроводительных документах, за упаковкой заказчика, без досмотра и проверки содержимого упаковки на работоспособность, внутреннюю комплектность, наличие явных или скрытых дефектов, качество контрольных (фирменных) лент, чувствительности к температурному воздействию. Экспедитор не производит внутритарную проверку груза по наименованиям и количеству его содержимого, также сверку с приложенными документами грузоотправителя, если иное предварительно не согласовано с Заказчиком.</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6.2. Экспедитор осуществляет контроль над размещением груза при погрузке(разгрузке), осмотр внешнего состоянии груза и его упаковки, учет количества мест и веса груза.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6.3. Качество, упаковка, маркировка грузов, предъявляемых к перевозке по настоящему договору, должна соответствовать требованиям, действующим на территории РФ, стандартам и правилам перевозки грузов, должна обеспечивать сохранность во время нормальной перевозки, погрузки и выгрузки.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6.4. Экспедитор имеет право отказаться от перевозки всего груза или части груза, если при погрузке были обнаружены дефекты или повреждения упаковки груза или груз упакован ненадлежащим способом.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6.5. По завершении загрузки Заказчик (представитель Заказчика) и Экспедитор (водитель Экспедитора) ставят необходимые отметки во всех экземплярах товаросопроводительных документов, что свидетельствует о принятии экспедитором полной ответственности за количество мест, правильность загрузки и крепления груза.</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6.6. Заказчик также передает экспедитору комплект документов на груз, определяемых действующим законодательством и характером груза. Заказчик в обязательном порядке предоставляет оформленную должным образом​транспортную накладную - документ, подтверждающий факт совершения перевозки и сохранности товара​. Экспедитор (водитель Экспедитора) вправе отказаться от загрузки в случае отказа Заказчика в предоставлении транспортной накладной. При этом отказ от загрузки будет считаться срывом перевозки по вине Заказчика, и подпадает под штрафные санкции, указанные в п.7.5. настоящего Договора.</w:t>
      </w:r>
    </w:p>
    <w:p>
      <w:pPr>
        <w:pStyle w:val="Normal1"/>
        <w:rPr/>
      </w:pPr>
      <w:r>
        <w:rPr>
          <w:rFonts w:eastAsia="Times New Roman" w:cs="Times New Roman" w:ascii="Times New Roman" w:hAnsi="Times New Roman"/>
          <w:sz w:val="22"/>
          <w:szCs w:val="22"/>
        </w:rPr>
        <w:t>6.7. Контрольная дата прибытия транспортного средства на место погрузки (разгрузки) определяется в Экспедиторской расписке.</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6.8. При каких-либо задержках в пути Экспедитор обязан немедленно оповестить          Заказчика.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6.9. При загрузке транспортного средства Заказчик ​сообщает Экспедитору (​водителю представителю Экспедитора) информацию о количестве, весе груза как в целом, так и в его части, ​общем весе товарных мест и(или) каждого товарного места, порядке их комплектации и иную необходимую информацию, а Экспедитор (представитель Экспедитора) сообщает сведения о допустимых нормах и требованиях при погрузке груза в транспортное средство, допустимой схеме (инструкции) размещения груза в транспортном средстве, в том числе, но не ограничиваясь допустимой массой груза и (или) допустимой нагрузки на каждую из осей данного транспортного средства. Размещение груза внутри транспортного средства осуществляется в обязательном присутствии и по указанию Экспедитора (представителя Экспедитора). В случае несоблюдения Заказчиком указаний Экспедитора и возникновения в результате этого у Экспедитора дополнительных расходов по перевозкам грузов (перегруз по общей массе и по осям и т.п.), все дополнительные штрафы и пени должен незамедлительно возместить ​на основании претензии Экспедитора и приложенных скан-копий документов, подтверждающих факт возникновения штрафа,​ ​Заказчик. </w:t>
      </w:r>
    </w:p>
    <w:p>
      <w:pPr>
        <w:pStyle w:val="Normal1"/>
        <w:widowControl/>
        <w:shd w:val="clear" w:fill="FFFFFF"/>
        <w:jc w:val="center"/>
        <w:rPr>
          <w:rFonts w:ascii="Times New Roman" w:hAnsi="Times New Roman" w:eastAsia="Times New Roman" w:cs="Times New Roman"/>
          <w:b/>
          <w:b/>
          <w:color w:val="000000"/>
          <w:sz w:val="22"/>
          <w:szCs w:val="22"/>
        </w:rPr>
      </w:pPr>
      <w:r>
        <w:rPr>
          <w:rFonts w:eastAsia="Times New Roman" w:cs="Times New Roman" w:ascii="Times New Roman" w:hAnsi="Times New Roman"/>
          <w:b/>
          <w:color w:val="000000"/>
          <w:sz w:val="22"/>
          <w:szCs w:val="22"/>
        </w:rPr>
      </w:r>
    </w:p>
    <w:p>
      <w:pPr>
        <w:pStyle w:val="Normal1"/>
        <w:widowControl/>
        <w:shd w:val="clear" w:fill="FFFFFF"/>
        <w:jc w:val="center"/>
        <w:rPr>
          <w:color w:val="000000"/>
        </w:rPr>
      </w:pPr>
      <w:r>
        <w:rPr>
          <w:rFonts w:eastAsia="Times New Roman" w:cs="Times New Roman" w:ascii="Times New Roman" w:hAnsi="Times New Roman"/>
          <w:b/>
          <w:color w:val="000000"/>
          <w:sz w:val="22"/>
          <w:szCs w:val="22"/>
        </w:rPr>
        <w:t>7. Страхование</w:t>
      </w:r>
    </w:p>
    <w:p>
      <w:pPr>
        <w:pStyle w:val="Normal1"/>
        <w:widowControl/>
        <w:shd w:val="clear" w:fill="FFFFFF"/>
        <w:jc w:val="center"/>
        <w:rPr>
          <w:color w:val="000000"/>
        </w:rPr>
      </w:pPr>
      <w:r>
        <w:rPr>
          <w:color w:val="000000"/>
        </w:rPr>
        <w:t> </w:t>
      </w:r>
    </w:p>
    <w:p>
      <w:pPr>
        <w:pStyle w:val="Normal1"/>
        <w:keepNext w:val="false"/>
        <w:keepLines w:val="false"/>
        <w:pageBreakBefore w:val="false"/>
        <w:widowControl/>
        <w:numPr>
          <w:ilvl w:val="1"/>
          <w:numId w:val="5"/>
        </w:numPr>
        <w:pBdr/>
        <w:shd w:val="clear" w:fill="FFFFFF"/>
        <w:tabs>
          <w:tab w:val="clear" w:pos="720"/>
          <w:tab w:val="left" w:pos="993" w:leader="none"/>
          <w:tab w:val="left" w:pos="1134" w:leader="none"/>
        </w:tabs>
        <w:spacing w:lineRule="auto" w:line="276" w:before="0" w:after="0"/>
        <w:ind w:left="0" w:right="0" w:firstLine="709"/>
        <w:jc w:val="both"/>
        <w:rPr>
          <w:rFonts w:ascii="Calibri" w:hAnsi="Calibri" w:eastAsia="Calibri" w:cs="Calibri"/>
          <w:b w:val="false"/>
          <w:b w:val="false"/>
          <w:i w:val="false"/>
          <w:i w:val="false"/>
          <w:caps w:val="false"/>
          <w:smallCaps w:val="false"/>
          <w:strike w:val="false"/>
          <w:dstrike w:val="false"/>
          <w:color w:val="000000"/>
          <w:position w:val="0"/>
          <w:sz w:val="20"/>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В данном разделе представлены обобщенные условия и порядок страхования грузов.</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С полными условиями страхования Заказчик может ознакомиться по отдельному запросу Экспедитору.</w:t>
      </w:r>
    </w:p>
    <w:p>
      <w:pPr>
        <w:pStyle w:val="Normal1"/>
        <w:keepNext w:val="false"/>
        <w:keepLines w:val="false"/>
        <w:pageBreakBefore w:val="false"/>
        <w:widowControl/>
        <w:numPr>
          <w:ilvl w:val="1"/>
          <w:numId w:val="5"/>
        </w:numPr>
        <w:pBdr/>
        <w:shd w:val="clear" w:fill="FFFFFF"/>
        <w:tabs>
          <w:tab w:val="clear" w:pos="720"/>
          <w:tab w:val="left" w:pos="993" w:leader="none"/>
          <w:tab w:val="left" w:pos="1134" w:leader="none"/>
        </w:tabs>
        <w:spacing w:lineRule="auto" w:line="276" w:before="0" w:after="0"/>
        <w:ind w:left="0" w:right="0" w:firstLine="709"/>
        <w:jc w:val="both"/>
        <w:rPr>
          <w:rFonts w:ascii="Calibri" w:hAnsi="Calibri" w:eastAsia="Calibri" w:cs="Calibri"/>
          <w:b w:val="false"/>
          <w:b w:val="false"/>
          <w:i w:val="false"/>
          <w:i w:val="false"/>
          <w:caps w:val="false"/>
          <w:smallCaps w:val="false"/>
          <w:strike w:val="false"/>
          <w:dstrike w:val="false"/>
          <w:color w:val="000000"/>
          <w:position w:val="0"/>
          <w:sz w:val="20"/>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Все грузы застрахованы на условиях «С ответственностью за все риски», «рефрижераторные риски». Страховым риском является риск гибели, утраты или повреждения всего или части застрахованного груза, произошедшие по любой причине, включая риск Хищения груза, классифицируемого в соответствии со ст. 161 УК РФ, («Грабеж»)  ст. 162  УК РФ («Разбой») и ст. 158 УК РФ («Кража»); Тайным хищением груза, классифицируемым в соответствие со ст. 159 УК РФ («Мошенничество»),  а также вследствие нарушения температурного режима перевозки и хранения грузов.</w:t>
      </w:r>
    </w:p>
    <w:p>
      <w:pPr>
        <w:pStyle w:val="Normal1"/>
        <w:keepNext w:val="false"/>
        <w:keepLines w:val="false"/>
        <w:pageBreakBefore w:val="false"/>
        <w:widowControl/>
        <w:numPr>
          <w:ilvl w:val="1"/>
          <w:numId w:val="5"/>
        </w:numPr>
        <w:pBdr/>
        <w:shd w:val="clear" w:fill="FFFFFF"/>
        <w:tabs>
          <w:tab w:val="clear" w:pos="720"/>
          <w:tab w:val="left" w:pos="993" w:leader="none"/>
          <w:tab w:val="left" w:pos="1134" w:leader="none"/>
        </w:tabs>
        <w:spacing w:lineRule="auto" w:line="276" w:before="0" w:after="200"/>
        <w:ind w:left="0" w:right="0" w:firstLine="709"/>
        <w:jc w:val="left"/>
        <w:rPr>
          <w:rFonts w:ascii="Calibri" w:hAnsi="Calibri" w:eastAsia="Calibri" w:cs="Calibri"/>
          <w:b w:val="false"/>
          <w:b w:val="false"/>
          <w:i w:val="false"/>
          <w:i w:val="false"/>
          <w:caps w:val="false"/>
          <w:smallCaps w:val="false"/>
          <w:strike w:val="false"/>
          <w:dstrike w:val="false"/>
          <w:color w:val="000000"/>
          <w:position w:val="0"/>
          <w:sz w:val="20"/>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В дополнение к основным условиям страхования, грузы считаются застрахованными в течение их временного хранения в пунктах перегрузки и / или назначения, но не более 10 дней общего срока хранения. В соответствии с данными условиями, страховым событием является причинение вреда имущественным интересам грузовладельца вследствие повреждения и/или утраты (гибели, уничтожения, пропажи) всех или части застрахованных грузов, наступившее в результате следующих событий:</w:t>
      </w:r>
    </w:p>
    <w:p>
      <w:pPr>
        <w:pStyle w:val="Normal1"/>
        <w:widowControl/>
        <w:numPr>
          <w:ilvl w:val="0"/>
          <w:numId w:val="3"/>
        </w:numPr>
        <w:shd w:val="clear" w:fill="FFFFFF"/>
        <w:tabs>
          <w:tab w:val="clear" w:pos="720"/>
          <w:tab w:val="left" w:pos="993" w:leader="none"/>
          <w:tab w:val="left" w:pos="1134" w:leader="none"/>
        </w:tabs>
        <w:ind w:left="0" w:firstLine="709"/>
        <w:rPr>
          <w:rFonts w:ascii="Calibri" w:hAnsi="Calibri" w:eastAsia="Calibri" w:cs="Calibri"/>
          <w:color w:val="000000"/>
          <w:sz w:val="22"/>
          <w:szCs w:val="22"/>
        </w:rPr>
      </w:pPr>
      <w:r>
        <w:rPr>
          <w:rFonts w:eastAsia="Times New Roman" w:cs="Times New Roman" w:ascii="Times New Roman" w:hAnsi="Times New Roman"/>
          <w:color w:val="000000"/>
          <w:sz w:val="22"/>
          <w:szCs w:val="22"/>
        </w:rPr>
        <w:t>действия огня, взрыва;</w:t>
      </w:r>
    </w:p>
    <w:p>
      <w:pPr>
        <w:pStyle w:val="Normal1"/>
        <w:widowControl/>
        <w:numPr>
          <w:ilvl w:val="0"/>
          <w:numId w:val="3"/>
        </w:numPr>
        <w:shd w:val="clear" w:fill="FFFFFF"/>
        <w:tabs>
          <w:tab w:val="clear" w:pos="720"/>
          <w:tab w:val="left" w:pos="993" w:leader="none"/>
          <w:tab w:val="left" w:pos="1134" w:leader="none"/>
        </w:tabs>
        <w:ind w:left="0" w:firstLine="709"/>
        <w:rPr>
          <w:rFonts w:ascii="Calibri" w:hAnsi="Calibri" w:eastAsia="Calibri" w:cs="Calibri"/>
          <w:color w:val="000000"/>
          <w:sz w:val="22"/>
          <w:szCs w:val="22"/>
        </w:rPr>
      </w:pPr>
      <w:r>
        <w:rPr>
          <w:rFonts w:eastAsia="Times New Roman" w:cs="Times New Roman" w:ascii="Times New Roman" w:hAnsi="Times New Roman"/>
          <w:color w:val="000000"/>
          <w:sz w:val="22"/>
          <w:szCs w:val="22"/>
        </w:rPr>
        <w:t>стихийных бедствий;</w:t>
      </w:r>
    </w:p>
    <w:p>
      <w:pPr>
        <w:pStyle w:val="Normal1"/>
        <w:widowControl/>
        <w:numPr>
          <w:ilvl w:val="0"/>
          <w:numId w:val="3"/>
        </w:numPr>
        <w:shd w:val="clear" w:fill="FFFFFF"/>
        <w:tabs>
          <w:tab w:val="clear" w:pos="720"/>
          <w:tab w:val="left" w:pos="993" w:leader="none"/>
          <w:tab w:val="left" w:pos="1134" w:leader="none"/>
        </w:tabs>
        <w:ind w:left="0" w:firstLine="709"/>
        <w:rPr>
          <w:rFonts w:ascii="Calibri" w:hAnsi="Calibri" w:eastAsia="Calibri" w:cs="Calibri"/>
          <w:color w:val="000000"/>
          <w:sz w:val="22"/>
          <w:szCs w:val="22"/>
        </w:rPr>
      </w:pPr>
      <w:r>
        <w:rPr>
          <w:rFonts w:eastAsia="Times New Roman" w:cs="Times New Roman" w:ascii="Times New Roman" w:hAnsi="Times New Roman"/>
          <w:color w:val="000000"/>
          <w:sz w:val="22"/>
          <w:szCs w:val="22"/>
        </w:rPr>
        <w:t>аварии водопроводных, отопительных, противопожарных и канализационных систем, проникновения воды из соседних помещений и с крыши;</w:t>
      </w:r>
    </w:p>
    <w:p>
      <w:pPr>
        <w:pStyle w:val="Normal1"/>
        <w:widowControl/>
        <w:numPr>
          <w:ilvl w:val="0"/>
          <w:numId w:val="3"/>
        </w:numPr>
        <w:shd w:val="clear" w:fill="FFFFFF"/>
        <w:tabs>
          <w:tab w:val="clear" w:pos="720"/>
          <w:tab w:val="left" w:pos="993" w:leader="none"/>
          <w:tab w:val="left" w:pos="1134" w:leader="none"/>
        </w:tabs>
        <w:ind w:left="0" w:firstLine="709"/>
        <w:rPr>
          <w:rFonts w:ascii="Calibri" w:hAnsi="Calibri" w:eastAsia="Calibri" w:cs="Calibri"/>
          <w:color w:val="000000"/>
          <w:sz w:val="22"/>
          <w:szCs w:val="22"/>
        </w:rPr>
      </w:pPr>
      <w:r>
        <w:rPr>
          <w:rFonts w:eastAsia="Times New Roman" w:cs="Times New Roman" w:ascii="Times New Roman" w:hAnsi="Times New Roman"/>
          <w:color w:val="000000"/>
          <w:sz w:val="22"/>
          <w:szCs w:val="22"/>
        </w:rPr>
        <w:t>непредвиденного отключения электроэнергии, водоснабжения, подачи тепла в складских помещениях в процессе промежуточного хранения грузов;</w:t>
      </w:r>
    </w:p>
    <w:p>
      <w:pPr>
        <w:pStyle w:val="Normal1"/>
        <w:widowControl/>
        <w:numPr>
          <w:ilvl w:val="0"/>
          <w:numId w:val="3"/>
        </w:numPr>
        <w:shd w:val="clear" w:fill="FFFFFF"/>
        <w:tabs>
          <w:tab w:val="clear" w:pos="720"/>
          <w:tab w:val="left" w:pos="993" w:leader="none"/>
          <w:tab w:val="left" w:pos="1134" w:leader="none"/>
        </w:tabs>
        <w:ind w:left="0" w:firstLine="709"/>
        <w:rPr>
          <w:rFonts w:ascii="Calibri" w:hAnsi="Calibri" w:eastAsia="Calibri" w:cs="Calibri"/>
          <w:color w:val="000000"/>
          <w:sz w:val="22"/>
          <w:szCs w:val="22"/>
        </w:rPr>
      </w:pPr>
      <w:r>
        <w:rPr>
          <w:rFonts w:eastAsia="Times New Roman" w:cs="Times New Roman" w:ascii="Times New Roman" w:hAnsi="Times New Roman"/>
          <w:color w:val="000000"/>
          <w:sz w:val="22"/>
          <w:szCs w:val="22"/>
        </w:rPr>
        <w:t>противоправных действий третьих лиц, а именно:</w:t>
      </w:r>
    </w:p>
    <w:p>
      <w:pPr>
        <w:pStyle w:val="Normal1"/>
        <w:widowControl/>
        <w:shd w:val="clear" w:fill="FFFFFF"/>
        <w:tabs>
          <w:tab w:val="clear" w:pos="720"/>
          <w:tab w:val="left" w:pos="993" w:leader="none"/>
          <w:tab w:val="left" w:pos="1134" w:leader="none"/>
        </w:tabs>
        <w:ind w:firstLine="709"/>
        <w:rPr>
          <w:rFonts w:ascii="Calibri" w:hAnsi="Calibri" w:eastAsia="Calibri" w:cs="Calibri"/>
          <w:color w:val="000000"/>
          <w:sz w:val="22"/>
          <w:szCs w:val="22"/>
        </w:rPr>
      </w:pPr>
      <w:r>
        <w:rPr>
          <w:rFonts w:eastAsia="Times New Roman" w:cs="Times New Roman" w:ascii="Times New Roman" w:hAnsi="Times New Roman"/>
          <w:color w:val="000000"/>
          <w:sz w:val="22"/>
          <w:szCs w:val="22"/>
        </w:rPr>
        <w:t>- хищения грузов путем кражи со взломом, грабежа или разбойного нападения на место промежуточного хранения грузов;</w:t>
      </w:r>
    </w:p>
    <w:p>
      <w:pPr>
        <w:pStyle w:val="Normal1"/>
        <w:widowControl/>
        <w:shd w:val="clear" w:fill="FFFFFF"/>
        <w:tabs>
          <w:tab w:val="clear" w:pos="720"/>
          <w:tab w:val="left" w:pos="993" w:leader="none"/>
          <w:tab w:val="left" w:pos="1134" w:leader="none"/>
        </w:tabs>
        <w:ind w:firstLine="709"/>
        <w:rPr>
          <w:rFonts w:ascii="Calibri" w:hAnsi="Calibri" w:eastAsia="Calibri" w:cs="Calibri"/>
          <w:color w:val="000000"/>
          <w:sz w:val="22"/>
          <w:szCs w:val="22"/>
        </w:rPr>
      </w:pPr>
      <w:r>
        <w:rPr>
          <w:rFonts w:eastAsia="Times New Roman" w:cs="Times New Roman" w:ascii="Times New Roman" w:hAnsi="Times New Roman"/>
          <w:color w:val="000000"/>
          <w:sz w:val="22"/>
          <w:szCs w:val="22"/>
        </w:rPr>
        <w:t>- уничтожения или повреждения грузов, находящихся в месте промежуточного хранения.</w:t>
      </w:r>
    </w:p>
    <w:p>
      <w:pPr>
        <w:pStyle w:val="Normal1"/>
        <w:widowControl/>
        <w:shd w:val="clear" w:fill="FFFFFF"/>
        <w:tabs>
          <w:tab w:val="clear" w:pos="720"/>
          <w:tab w:val="left" w:pos="993" w:leader="none"/>
          <w:tab w:val="left" w:pos="1134" w:leader="none"/>
        </w:tabs>
        <w:ind w:firstLine="709"/>
        <w:jc w:val="left"/>
        <w:rPr>
          <w:rFonts w:ascii="Calibri" w:hAnsi="Calibri" w:eastAsia="Calibri" w:cs="Calibri"/>
          <w:color w:val="000000"/>
          <w:sz w:val="22"/>
          <w:szCs w:val="22"/>
        </w:rPr>
      </w:pPr>
      <w:r>
        <w:rPr>
          <w:rFonts w:eastAsia="Calibri" w:cs="Calibri" w:ascii="Calibri" w:hAnsi="Calibri"/>
          <w:color w:val="000000"/>
          <w:sz w:val="22"/>
          <w:szCs w:val="22"/>
        </w:rPr>
        <w:t> </w:t>
      </w:r>
      <w:r>
        <w:rPr>
          <w:rFonts w:eastAsia="Times New Roman" w:cs="Times New Roman" w:ascii="Times New Roman" w:hAnsi="Times New Roman"/>
          <w:color w:val="000000"/>
        </w:rPr>
        <w:t>7.4</w:t>
      </w:r>
      <w:r>
        <w:rPr>
          <w:rFonts w:eastAsia="Times New Roman" w:cs="Times New Roman" w:ascii="Times New Roman" w:hAnsi="Times New Roman"/>
          <w:color w:val="000000"/>
          <w:sz w:val="22"/>
          <w:szCs w:val="22"/>
        </w:rPr>
        <w:t>. К страхованию не принимаются следующие грузы:</w:t>
      </w:r>
    </w:p>
    <w:p>
      <w:pPr>
        <w:pStyle w:val="Normal1"/>
        <w:widowControl/>
        <w:numPr>
          <w:ilvl w:val="0"/>
          <w:numId w:val="4"/>
        </w:numPr>
        <w:shd w:val="clear" w:fill="FFFFFF"/>
        <w:tabs>
          <w:tab w:val="clear" w:pos="720"/>
          <w:tab w:val="left" w:pos="993" w:leader="none"/>
          <w:tab w:val="left" w:pos="1134" w:leader="none"/>
        </w:tabs>
        <w:ind w:left="0" w:firstLine="709"/>
        <w:jc w:val="left"/>
        <w:rPr>
          <w:rFonts w:ascii="Calibri" w:hAnsi="Calibri" w:eastAsia="Calibri" w:cs="Calibri"/>
          <w:color w:val="000000"/>
          <w:sz w:val="22"/>
          <w:szCs w:val="22"/>
        </w:rPr>
      </w:pPr>
      <w:r>
        <w:rPr>
          <w:rFonts w:eastAsia="Times New Roman" w:cs="Times New Roman" w:ascii="Times New Roman" w:hAnsi="Times New Roman"/>
          <w:color w:val="000000"/>
          <w:sz w:val="22"/>
          <w:szCs w:val="22"/>
        </w:rPr>
        <w:t>деньги: бумажные, монеты, дорожные чеки, ценные бумаги, кредитные карты; ювелирные украшения, драгоценные металлы и драгоценные камни, а также изделия из них, мех;</w:t>
      </w:r>
    </w:p>
    <w:p>
      <w:pPr>
        <w:pStyle w:val="Normal1"/>
        <w:widowControl/>
        <w:numPr>
          <w:ilvl w:val="0"/>
          <w:numId w:val="4"/>
        </w:numPr>
        <w:shd w:val="clear" w:fill="FFFFFF"/>
        <w:tabs>
          <w:tab w:val="clear" w:pos="720"/>
          <w:tab w:val="left" w:pos="993" w:leader="none"/>
          <w:tab w:val="left" w:pos="1134" w:leader="none"/>
        </w:tabs>
        <w:ind w:left="0" w:firstLine="709"/>
        <w:jc w:val="left"/>
        <w:rPr>
          <w:rFonts w:ascii="Calibri" w:hAnsi="Calibri" w:eastAsia="Calibri" w:cs="Calibri"/>
          <w:color w:val="000000"/>
          <w:sz w:val="22"/>
          <w:szCs w:val="22"/>
        </w:rPr>
      </w:pPr>
      <w:r>
        <w:rPr>
          <w:rFonts w:eastAsia="Times New Roman" w:cs="Times New Roman" w:ascii="Times New Roman" w:hAnsi="Times New Roman"/>
          <w:color w:val="000000"/>
          <w:sz w:val="22"/>
          <w:szCs w:val="22"/>
        </w:rPr>
        <w:t>оружие и боеприпасы;</w:t>
      </w:r>
    </w:p>
    <w:p>
      <w:pPr>
        <w:pStyle w:val="Normal1"/>
        <w:widowControl/>
        <w:numPr>
          <w:ilvl w:val="0"/>
          <w:numId w:val="4"/>
        </w:numPr>
        <w:shd w:val="clear" w:fill="FFFFFF"/>
        <w:tabs>
          <w:tab w:val="clear" w:pos="720"/>
          <w:tab w:val="left" w:pos="993" w:leader="none"/>
          <w:tab w:val="left" w:pos="1134" w:leader="none"/>
        </w:tabs>
        <w:ind w:left="0" w:firstLine="709"/>
        <w:jc w:val="left"/>
        <w:rPr>
          <w:rFonts w:ascii="Calibri" w:hAnsi="Calibri" w:eastAsia="Calibri" w:cs="Calibri"/>
          <w:color w:val="000000"/>
          <w:sz w:val="22"/>
          <w:szCs w:val="22"/>
        </w:rPr>
      </w:pPr>
      <w:r>
        <w:rPr>
          <w:rFonts w:eastAsia="Times New Roman" w:cs="Times New Roman" w:ascii="Times New Roman" w:hAnsi="Times New Roman"/>
          <w:color w:val="000000"/>
          <w:sz w:val="22"/>
          <w:szCs w:val="22"/>
        </w:rPr>
        <w:t>грузы, классифицируемые как опасные в соответствии с «Правилами перевозки опасных грузов автомобильным транспортом»;</w:t>
      </w:r>
    </w:p>
    <w:p>
      <w:pPr>
        <w:pStyle w:val="Normal1"/>
        <w:widowControl/>
        <w:numPr>
          <w:ilvl w:val="0"/>
          <w:numId w:val="4"/>
        </w:numPr>
        <w:shd w:val="clear" w:fill="FFFFFF"/>
        <w:tabs>
          <w:tab w:val="clear" w:pos="720"/>
          <w:tab w:val="left" w:pos="993" w:leader="none"/>
          <w:tab w:val="left" w:pos="1134" w:leader="none"/>
        </w:tabs>
        <w:ind w:left="0" w:firstLine="709"/>
        <w:jc w:val="left"/>
        <w:rPr>
          <w:rFonts w:ascii="Calibri" w:hAnsi="Calibri" w:eastAsia="Calibri" w:cs="Calibri"/>
          <w:color w:val="000000"/>
          <w:sz w:val="22"/>
          <w:szCs w:val="22"/>
        </w:rPr>
      </w:pPr>
      <w:r>
        <w:rPr>
          <w:rFonts w:eastAsia="Times New Roman" w:cs="Times New Roman" w:ascii="Times New Roman" w:hAnsi="Times New Roman"/>
          <w:color w:val="000000"/>
          <w:sz w:val="22"/>
          <w:szCs w:val="22"/>
        </w:rPr>
        <w:t>психотропные и наркотические вещества;</w:t>
      </w:r>
    </w:p>
    <w:p>
      <w:pPr>
        <w:pStyle w:val="Normal1"/>
        <w:widowControl/>
        <w:numPr>
          <w:ilvl w:val="0"/>
          <w:numId w:val="4"/>
        </w:numPr>
        <w:shd w:val="clear" w:fill="FFFFFF"/>
        <w:tabs>
          <w:tab w:val="clear" w:pos="720"/>
          <w:tab w:val="left" w:pos="993" w:leader="none"/>
          <w:tab w:val="left" w:pos="1134" w:leader="none"/>
        </w:tabs>
        <w:ind w:left="0" w:firstLine="709"/>
        <w:jc w:val="left"/>
        <w:rPr>
          <w:rFonts w:ascii="Calibri" w:hAnsi="Calibri" w:eastAsia="Calibri" w:cs="Calibri"/>
          <w:color w:val="000000"/>
          <w:sz w:val="22"/>
          <w:szCs w:val="22"/>
        </w:rPr>
      </w:pPr>
      <w:r>
        <w:rPr>
          <w:rFonts w:eastAsia="Times New Roman" w:cs="Times New Roman" w:ascii="Times New Roman" w:hAnsi="Times New Roman"/>
          <w:color w:val="000000"/>
          <w:sz w:val="22"/>
          <w:szCs w:val="22"/>
        </w:rPr>
        <w:t>произведения искусства;</w:t>
      </w:r>
    </w:p>
    <w:p>
      <w:pPr>
        <w:pStyle w:val="Normal1"/>
        <w:widowControl/>
        <w:numPr>
          <w:ilvl w:val="0"/>
          <w:numId w:val="4"/>
        </w:numPr>
        <w:shd w:val="clear" w:fill="FFFFFF"/>
        <w:tabs>
          <w:tab w:val="clear" w:pos="720"/>
          <w:tab w:val="left" w:pos="993" w:leader="none"/>
          <w:tab w:val="left" w:pos="1134" w:leader="none"/>
        </w:tabs>
        <w:ind w:left="0" w:firstLine="709"/>
        <w:rPr>
          <w:rFonts w:ascii="Calibri" w:hAnsi="Calibri" w:eastAsia="Calibri" w:cs="Calibri"/>
          <w:color w:val="000000"/>
          <w:sz w:val="22"/>
          <w:szCs w:val="22"/>
        </w:rPr>
      </w:pPr>
      <w:r>
        <w:rPr>
          <w:rFonts w:eastAsia="Times New Roman" w:cs="Times New Roman" w:ascii="Times New Roman" w:hAnsi="Times New Roman"/>
          <w:color w:val="000000"/>
          <w:sz w:val="22"/>
          <w:szCs w:val="22"/>
        </w:rPr>
        <w:t>табак и табачные изделия.</w:t>
      </w:r>
    </w:p>
    <w:p>
      <w:pPr>
        <w:pStyle w:val="Normal1"/>
        <w:keepNext w:val="false"/>
        <w:keepLines w:val="false"/>
        <w:pageBreakBefore w:val="false"/>
        <w:widowControl/>
        <w:numPr>
          <w:ilvl w:val="1"/>
          <w:numId w:val="1"/>
        </w:numPr>
        <w:pBdr/>
        <w:shd w:val="clear" w:fill="FFFFFF"/>
        <w:tabs>
          <w:tab w:val="clear" w:pos="720"/>
          <w:tab w:val="left" w:pos="993" w:leader="none"/>
          <w:tab w:val="left" w:pos="1134" w:leader="none"/>
        </w:tabs>
        <w:spacing w:lineRule="auto" w:line="276" w:before="0" w:after="0"/>
        <w:ind w:left="0" w:right="0" w:firstLine="709"/>
        <w:jc w:val="left"/>
        <w:rPr>
          <w:rFonts w:ascii="Calibri" w:hAnsi="Calibri" w:eastAsia="Calibri" w:cs="Calibri"/>
          <w:b w:val="false"/>
          <w:b w:val="false"/>
          <w:i w:val="false"/>
          <w:i w:val="false"/>
          <w:caps w:val="false"/>
          <w:smallCaps w:val="false"/>
          <w:strike w:val="false"/>
          <w:dstrike w:val="false"/>
          <w:color w:val="000000"/>
          <w:position w:val="0"/>
          <w:sz w:val="20"/>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Территория страхования: территория Российской Федерации, страны СНГ, страны Восточной Европы, страны ЕС, Турция, Китай, Монголия, Япония, Тайвань, Корея, прочие страны Юго-Восточной Азии, Израиль, ОАЭ, Египет, Алжир, Северная и Южная Америка.</w:t>
      </w:r>
    </w:p>
    <w:p>
      <w:pPr>
        <w:pStyle w:val="Normal1"/>
        <w:keepNext w:val="false"/>
        <w:keepLines w:val="false"/>
        <w:pageBreakBefore w:val="false"/>
        <w:widowControl/>
        <w:numPr>
          <w:ilvl w:val="1"/>
          <w:numId w:val="1"/>
        </w:numPr>
        <w:pBdr/>
        <w:shd w:val="clear" w:fill="FFFFFF"/>
        <w:tabs>
          <w:tab w:val="clear" w:pos="720"/>
          <w:tab w:val="left" w:pos="993" w:leader="none"/>
          <w:tab w:val="left" w:pos="1134" w:leader="none"/>
        </w:tabs>
        <w:spacing w:lineRule="auto" w:line="276" w:before="0" w:after="0"/>
        <w:ind w:left="0" w:right="0" w:firstLine="709"/>
        <w:jc w:val="both"/>
        <w:rPr>
          <w:rFonts w:ascii="Calibri" w:hAnsi="Calibri" w:eastAsia="Calibri" w:cs="Calibri"/>
          <w:b w:val="false"/>
          <w:b w:val="false"/>
          <w:i w:val="false"/>
          <w:i w:val="false"/>
          <w:caps w:val="false"/>
          <w:smallCaps w:val="false"/>
          <w:strike w:val="false"/>
          <w:dstrike w:val="false"/>
          <w:color w:val="000000"/>
          <w:position w:val="0"/>
          <w:sz w:val="20"/>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Страхование осуществляется в автоматическом режиме по объявленной Заказчиком стоимости в момент подтверждения заявки на перевозку.</w:t>
      </w:r>
    </w:p>
    <w:p>
      <w:pPr>
        <w:pStyle w:val="Normal1"/>
        <w:keepNext w:val="false"/>
        <w:keepLines w:val="false"/>
        <w:pageBreakBefore w:val="false"/>
        <w:widowControl/>
        <w:numPr>
          <w:ilvl w:val="1"/>
          <w:numId w:val="1"/>
        </w:numPr>
        <w:pBdr/>
        <w:shd w:val="clear" w:fill="FFFFFF"/>
        <w:tabs>
          <w:tab w:val="clear" w:pos="720"/>
          <w:tab w:val="left" w:pos="993" w:leader="none"/>
          <w:tab w:val="left" w:pos="1134" w:leader="none"/>
        </w:tabs>
        <w:spacing w:lineRule="auto" w:line="276" w:before="0" w:after="0"/>
        <w:ind w:left="0" w:right="0" w:firstLine="709"/>
        <w:jc w:val="both"/>
        <w:rPr>
          <w:rFonts w:ascii="Calibri" w:hAnsi="Calibri" w:eastAsia="Calibri" w:cs="Calibri"/>
          <w:b w:val="false"/>
          <w:b w:val="false"/>
          <w:i w:val="false"/>
          <w:i w:val="false"/>
          <w:caps w:val="false"/>
          <w:smallCaps w:val="false"/>
          <w:strike w:val="false"/>
          <w:dstrike w:val="false"/>
          <w:color w:val="000000"/>
          <w:position w:val="0"/>
          <w:sz w:val="20"/>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Страховое возмещение выплачивается грузовладельцу при наступлении страховых случаев, предусмотренных Договором, на основании заявления о страховом случае и документов, перечень которых предоставляется в режиме онлайн Экспедитором. Порядок определения размера ущерба, исключения из страхового покрытия и суммы страхового возмещения указаны в полных условиях договора страхования.</w:t>
      </w:r>
    </w:p>
    <w:p>
      <w:pPr>
        <w:pStyle w:val="Normal1"/>
        <w:keepNext w:val="false"/>
        <w:keepLines w:val="false"/>
        <w:pageBreakBefore w:val="false"/>
        <w:widowControl/>
        <w:numPr>
          <w:ilvl w:val="1"/>
          <w:numId w:val="1"/>
        </w:numPr>
        <w:pBdr/>
        <w:shd w:val="clear" w:fill="FFFFFF"/>
        <w:tabs>
          <w:tab w:val="clear" w:pos="720"/>
          <w:tab w:val="left" w:pos="993" w:leader="none"/>
          <w:tab w:val="left" w:pos="1134" w:leader="none"/>
        </w:tabs>
        <w:spacing w:lineRule="auto" w:line="276" w:before="0" w:after="200"/>
        <w:ind w:left="0" w:right="0" w:firstLine="709"/>
        <w:jc w:val="both"/>
        <w:rPr>
          <w:rFonts w:ascii="Calibri" w:hAnsi="Calibri" w:eastAsia="Calibri" w:cs="Calibri"/>
          <w:b w:val="false"/>
          <w:b w:val="false"/>
          <w:i w:val="false"/>
          <w:i w:val="false"/>
          <w:caps w:val="false"/>
          <w:smallCaps w:val="false"/>
          <w:strike w:val="false"/>
          <w:dstrike w:val="false"/>
          <w:color w:val="000000"/>
          <w:position w:val="0"/>
          <w:sz w:val="20"/>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Передача данных страховщику, оформление страхового Полиса на каждую перевозку, а также онлайн урегулирование убытков осуществляется с использованием сервиса Incentre.club, являющегося партнером Экспедитора.</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jc w:val="center"/>
        <w:rPr>
          <w:rFonts w:ascii="Times New Roman" w:hAnsi="Times New Roman" w:eastAsia="Times New Roman" w:cs="Times New Roman"/>
          <w:b/>
          <w:b/>
          <w:sz w:val="22"/>
          <w:szCs w:val="22"/>
        </w:rPr>
      </w:pPr>
      <w:r>
        <w:rPr>
          <w:rFonts w:eastAsia="Times New Roman" w:cs="Times New Roman" w:ascii="Times New Roman" w:hAnsi="Times New Roman"/>
          <w:b/>
          <w:sz w:val="22"/>
          <w:szCs w:val="22"/>
        </w:rPr>
        <w:t>7. ​Ответственность сторон</w:t>
      </w:r>
    </w:p>
    <w:p>
      <w:pPr>
        <w:pStyle w:val="Normal1"/>
        <w:rPr>
          <w:rFonts w:ascii="Times New Roman" w:hAnsi="Times New Roman" w:eastAsia="Times New Roman" w:cs="Times New Roman"/>
          <w:b/>
          <w:b/>
          <w:sz w:val="22"/>
          <w:szCs w:val="22"/>
        </w:rPr>
      </w:pPr>
      <w:r>
        <w:rPr>
          <w:rFonts w:eastAsia="Times New Roman" w:cs="Times New Roman" w:ascii="Times New Roman" w:hAnsi="Times New Roman"/>
          <w:b/>
          <w:sz w:val="22"/>
          <w:szCs w:val="22"/>
        </w:rPr>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7.1. Стороны несут ответственность за неисполнение/ненадлежащее исполнения обязательств по настоящему Договору в порядке, установленном законодательством Российской Федерации.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7.2. Все споры и разногласия, которые могут возникнуть между Сторонами при исполнении настоящего договора, будут разрешаться путем переговоров, которые могут проводиться, в том числе путем отправления писем по почте, обмена факсимильными сообщениями. Если Стороны не придут к соглашению путем переговоров, все споры рассматриваются в претензионном порядке. Срок рассмотрения претензии – 20 рабочих дней с даты её получения. В случае, если Стороны не придут к соглашению с помощью переговоров и в претензионном порядке, споры и разногласия подлежат разрешению в Арбитражном суде города Москвы, согласно действующему законодательству Российской Федерации.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7.3. При перевозках Стороны несут ответственность за неподачу транспорта или необоснованный отказ от использования транспорта в размере 20 (Двадцати) % от стоимости перевозки, прописанной в Договоре-заявке. Под неподачей транспорта при внутригородских перевозках признается неприбытие транспорта или его прибытие с опозданием более, чем на 2(Два) часа при городских и более чем на 6(Шесть)часов при междугородних перевозках или подача транспорта, не соответствующего условиям Заявки Заказчика. В случае, если транспорт прибыл с опозданием более, чем на 6 (Шесть) часов или прибыл несоответствующий транспорт, но был использован Заказчиком без несения при этом убытков, это не считается неподачей транспорта и не влечет за собой уплату штрафа.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7.4. Сверхнормативное время ожидания начала (завершения) погрузки и/или выгрузки (простой) по вине Заказчика оплачивается Заказчиком как дополнительная услуга Экспедитора, исходя из времени и дат, указанных соответственно грузоотправителем/грузополучателем, в том же порядке, на тех же условиях, что и услуги по перевозке Грузов. Нормативное время ожидания прибывшим транспортным средством начала и завершения погрузки (разгрузки) и оформления необходимых  документов составляет 2 (два) часа при городских и 6(шесть) часов при междугородных  перевозках, с момента прибытия транспортного средства под погрузку (разгрузку), при условии соблюдения Экспедитором указанного Заказчиком в Заказе времени прибытия, если иные сроки не согласованы Сторонами в Заявке. При осуществлении перевозки, не требующей соблюдения определенного температурного режима, Заказчик оплачивает услуги по сверхнормативному ожиданию транспортным средством начала (завершения) погрузки и/или выгрузки (простой) в размере 600 рублей без учета НДС ​за каждый час простоя. При осуществлении перевозки, требующей соблюдения определенного температурного режима, Заказчик оплачивает услуги по сверхнормативному ожиданию транспортным средством начала (завершения) погрузки и/или выгрузки (простой) в размере 800 рублей без учета НДС за каждый час. Все указанные ставки облагаются НДС в соответствии с применимым законодательством РФ.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7.5. Срыв погрузки (не представление груза) по вине Заказчика оплачивается Заказчиком в размере 20% от стоимости рейса. Срыв погрузки по вине Экспедитора оплачивается Экспедитором в размере 20% от стоимости рейса.</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7.6. Обстоятельством, исключающим для Экспедитора уплату штрафа, являются случаи, когда имеются документальные доказательства того, что срыв загрузки/разгрузки (нарушение транзитных сроков движения автомобиля при междугородних перевозках) произошел по причине дорожно-транспортного происшествия (далее ДТП), в отсутствие вины Экспедитора (водителя Экспедитора), перекрытия дороги или форс-мажорных обстоятельств.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7.7. Экспедитор несет ответственность за надлежащую организацию процесса грузоперевозки, а именно: предоставление информации о Транспортном средстве и водителе, осуществляющем грузоперевозку, своевременное оповещение о нахождении Транспортного средства и о статусе перевозки, за исключением  случаев, когда информация о предполагаемой грузоперевозке была составлена некорректно и/или были внесены недостоверные сведения и/или сведения о грузоперевозке были предоставлены Заказчиком не в полном объеме, за сохранность груза в пути с момента передачи груза Экспедитору Заказчиком и до момента передачи  груза Грузополучателю Экспедитором.</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7.8.  Ущерб, причиненный при перевозке груза, возмещается Экспедитором: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в случае утраты или недостачи груза - в размере стоимости утраченного или недостающего груза;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в случае повреждения (порчи) груза - в размере суммы, на которую понизилась его стоимость или стоимость восстановления, если такое возможно, а при невозможности восстановления поврежденного груза - в размере его стоимости.</w:t>
      </w:r>
    </w:p>
    <w:p>
      <w:pPr>
        <w:pStyle w:val="Normal1"/>
        <w:rPr/>
      </w:pPr>
      <w:r>
        <w:rPr>
          <w:rFonts w:eastAsia="Times New Roman" w:cs="Times New Roman" w:ascii="Times New Roman" w:hAnsi="Times New Roman"/>
          <w:sz w:val="22"/>
          <w:szCs w:val="22"/>
        </w:rPr>
        <w:t xml:space="preserve">При выявлении ущерба при наличии полиса страхования груза Заказчик  скачивает с сайта apllogistic.ru Заявление на возмещение ущерба в разделе Страхование и направляет его в заполненном виде по адресу </w:t>
      </w:r>
      <w:hyperlink r:id="rId2">
        <w:r>
          <w:rPr>
            <w:rStyle w:val="Style"/>
            <w:rFonts w:eastAsia="Times New Roman" w:cs="Times New Roman" w:ascii="Times New Roman" w:hAnsi="Times New Roman"/>
            <w:color w:val="0000FF"/>
            <w:sz w:val="22"/>
            <w:szCs w:val="22"/>
            <w:u w:val="single"/>
          </w:rPr>
          <w:t>ins@apllogistic.ru</w:t>
        </w:r>
      </w:hyperlink>
      <w:r>
        <w:rPr>
          <w:rFonts w:eastAsia="Times New Roman" w:cs="Times New Roman" w:ascii="Times New Roman" w:hAnsi="Times New Roman"/>
          <w:sz w:val="22"/>
          <w:szCs w:val="22"/>
        </w:rPr>
        <w:t>. В случае признания ущерба страховым случаем выплату возмещения производит страховая компания, выступающая Страховщиком по полису страхования в отношении конкретного груза.</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7.9. Стоимость груза определяется исходя из его цены, указанной в счете, счете-фактуре или накладной продавца или Заказчика, подтверждающих действительную стоимость груза и при его страховании.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7.10. Экспедитор освобождается от возмещения ущерба в случае недостачи (весовой или количественной) груза, прибывшего в исправном ТС/контейнере за исправной пломбой заказчика.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7.11. Заказчик обязан сообщить Экспедитору об изменении или отзыве акцептованной Экспедитором Заявки не позднее, чем за 8 часов до предполагаемого времени начала погрузки. В случае отмены Заказчиком Заявки в более короткий срок до предполагаемого времени начала погрузки, Экспедитор вправе потребовать у Заказчика оплаты неустойки в размере 20 (Двадцати) % от стоимости перевозки.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p>
    <w:p>
      <w:pPr>
        <w:pStyle w:val="Normal1"/>
        <w:rPr>
          <w:rFonts w:ascii="Times New Roman" w:hAnsi="Times New Roman" w:eastAsia="Times New Roman" w:cs="Times New Roman"/>
          <w:b/>
          <w:b/>
          <w:sz w:val="22"/>
          <w:szCs w:val="22"/>
        </w:rPr>
      </w:pPr>
      <w:r>
        <w:rPr>
          <w:rFonts w:eastAsia="Times New Roman" w:cs="Times New Roman" w:ascii="Times New Roman" w:hAnsi="Times New Roman"/>
          <w:b/>
          <w:sz w:val="22"/>
          <w:szCs w:val="22"/>
        </w:rPr>
        <w:t>8. Обстоятельства непреодолимой силы (форс-мажор)</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8.1. Ни одна из Сторон не будет нести ответственность за полное или частичное неисполнение любой из своих обязанностей по настоящему Договору, если  неисполнение будет являться следствием таких обстоятельств, как наводнение, пожар, землетрясение и другие стихийные бедствия, решения высших законодательных и исполнительных органов, забастовки и иные социальные волнения, война или военные действия, возникшие после заключения Договора и препятствующие исполнению настоящего Договора. Если любое из таких обстоятельств непосредственно повлияло на выполнение обязательства в срок, установленный в настоящем Договоре, то этот срок соразмерно отодвигается на время действия соответствующего обстоятельства.</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8.2. Сторона, для которой создалась невозможность исполнения обязательства, обязана немедленно, однако не позднее 10 (Десяти) дней с момента возникновения таковых, в письменной форме уведомить другую Сторону о наступлении, предполагаемом сроке действия или прекращении вышеуказанных обстоятельств. Факты, изложенные в уведомлении, должны быть подтверждены сертификатом Торгово-промышленной палаты России. Не уведомление или несвоевременное уведомление лишает Сторону права ссылаться на любые вышеуказанные обстоятельства как на основание, освобождающее от ответственности за неисполнение обязательства.</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8.3. Если невозможность полного или частичного исполнения обязательства одной из Сторон будет иметь место свыше двух месяцев, другая Сторона будет иметь право расторгнуть настоящий Договор полностью или частично без обязанности по возмещению возможных убытков. </w:t>
      </w:r>
    </w:p>
    <w:p>
      <w:pPr>
        <w:pStyle w:val="Normal1"/>
        <w:rPr>
          <w:rFonts w:ascii="Times New Roman" w:hAnsi="Times New Roman" w:eastAsia="Times New Roman" w:cs="Times New Roman"/>
          <w:b/>
          <w:b/>
          <w:sz w:val="22"/>
          <w:szCs w:val="22"/>
        </w:rPr>
      </w:pPr>
      <w:r>
        <w:rPr>
          <w:rFonts w:eastAsia="Times New Roman" w:cs="Times New Roman" w:ascii="Times New Roman" w:hAnsi="Times New Roman"/>
          <w:b/>
          <w:sz w:val="22"/>
          <w:szCs w:val="22"/>
        </w:rPr>
        <w:t>9. Срок действия</w:t>
      </w:r>
    </w:p>
    <w:p>
      <w:pPr>
        <w:pStyle w:val="Normal1"/>
        <w:rPr>
          <w:rFonts w:ascii="Times New Roman" w:hAnsi="Times New Roman" w:eastAsia="Times New Roman" w:cs="Times New Roman"/>
          <w:b/>
          <w:b/>
          <w:sz w:val="22"/>
          <w:szCs w:val="22"/>
        </w:rPr>
      </w:pPr>
      <w:r>
        <w:rPr>
          <w:rFonts w:eastAsia="Times New Roman" w:cs="Times New Roman" w:ascii="Times New Roman" w:hAnsi="Times New Roman"/>
          <w:b/>
          <w:sz w:val="22"/>
          <w:szCs w:val="22"/>
        </w:rPr>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9.1. Настоящий Договор вступает в силу с даты акцепта Заказчиком ​и действует в течение одного года.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9.2. В случае, если ни одна из Сторон не заявит о своем намерении расторгнуть настоящий Договор, он автоматически пролонгируется на следующий год на тех же условиях. Количество пролонгаций не ограничено.</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9.3. Изменение настоящего договора возможно по соглашению сторон и оформляется в виде дополнительного соглашения.</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9.4. Каждая из сторон имеет право в одностороннем внесудебном порядке расторгнуть настоящий договор, предупредив об этом другую сторону не менее, чем за30(тридцать) календарных дней. До расторжения договора сторонами должны быть произведены все взаиморасчеты.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9.5. Расторжение договора не влечет прекращения обязательств Сторон по их надлежащему исполнению, в том числе по оплате пени и штрафов.</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9.6. Ни одна из сторон не вправе без письменного разрешения другой стороны уступать свои права и обязанности по договору.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9.7. Договор с отметкой об акцепте Заказчиком сохраняется в виде электронного документа в Личном Кабинете Заказчика на Сайте. По договоренности сторон Договор может быть оформлен и подписан в двух экземплярах на бумажном носителе; в этом случае хранится у каждой из сторон. Оба экземпляра имеют одинаковую юридическую силу.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10. Заключительные положения</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10.1. Стороны обязуются незамедлительно (не позднее 10 дней) уведомлять друг друга при изменении юридического статуса, наименования, почтового адреса, банковских реквизитов или при переходе на иную систему налогообложения.</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10.2.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составляют его неотъемлемую часть.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10.3. Переписка между Сторонами, а также обмен информацией и уведомлениями осуществляется по электронной почте и/или заказными письмами по адресам и/или телефонам, указанным в настоящем Договоре и/или при регистрации Заказчика на Сайте.</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 xml:space="preserve">10.4. По всем вопросам, не урегулированным настоящим Договором, Стороны руководствуются законодательством Российской Федерации.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10.5. После заключения настоящего Договора все предварительные соглашения, договоренности и корреспонденция в связи с ним утрачивают свою силу. 11. Реквизиты сторон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ind w:hanging="0"/>
        <w:jc w:val="center"/>
        <w:rPr>
          <w:rFonts w:ascii="Times New Roman" w:hAnsi="Times New Roman" w:eastAsia="Times New Roman" w:cs="Times New Roman"/>
          <w:b/>
          <w:b/>
          <w:sz w:val="22"/>
          <w:szCs w:val="22"/>
        </w:rPr>
      </w:pPr>
      <w:r>
        <w:rPr/>
      </w:r>
    </w:p>
    <w:p>
      <w:pPr>
        <w:pStyle w:val="Normal1"/>
        <w:ind w:hanging="0"/>
        <w:jc w:val="center"/>
        <w:rPr>
          <w:rFonts w:ascii="Times New Roman" w:hAnsi="Times New Roman" w:eastAsia="Times New Roman" w:cs="Times New Roman"/>
          <w:b/>
          <w:b/>
          <w:sz w:val="22"/>
          <w:szCs w:val="22"/>
        </w:rPr>
      </w:pPr>
      <w:r>
        <w:rPr/>
      </w:r>
    </w:p>
    <w:p>
      <w:pPr>
        <w:pStyle w:val="Normal1"/>
        <w:ind w:hanging="0"/>
        <w:jc w:val="center"/>
        <w:rPr>
          <w:rFonts w:ascii="Times New Roman" w:hAnsi="Times New Roman" w:eastAsia="Times New Roman" w:cs="Times New Roman"/>
          <w:b/>
          <w:b/>
          <w:sz w:val="22"/>
          <w:szCs w:val="22"/>
        </w:rPr>
      </w:pPr>
      <w:r>
        <w:rPr>
          <w:rFonts w:eastAsia="Times New Roman" w:cs="Times New Roman" w:ascii="Times New Roman" w:hAnsi="Times New Roman"/>
          <w:b/>
          <w:sz w:val="22"/>
          <w:szCs w:val="22"/>
        </w:rPr>
        <w:t>Реквизиты сторон</w:t>
      </w:r>
    </w:p>
    <w:p>
      <w:pPr>
        <w:pStyle w:val="Normal1"/>
        <w:spacing w:lineRule="auto" w:line="240" w:before="0" w:after="200"/>
        <w:ind w:hanging="0"/>
        <w:jc w:val="left"/>
        <w:rPr>
          <w:rFonts w:ascii="Times New Roman" w:hAnsi="Times New Roman"/>
          <w:sz w:val="22"/>
          <w:szCs w:val="22"/>
        </w:rPr>
      </w:pPr>
      <w:r>
        <w:rPr>
          <w:rFonts w:ascii="Times New Roman" w:hAnsi="Times New Roman"/>
          <w:sz w:val="22"/>
          <w:szCs w:val="22"/>
        </w:rPr>
      </w:r>
    </w:p>
    <w:p>
      <w:pPr>
        <w:pStyle w:val="Normal1"/>
        <w:spacing w:lineRule="auto" w:line="240" w:before="0" w:after="200"/>
        <w:ind w:hanging="0"/>
        <w:jc w:val="left"/>
        <w:rPr>
          <w:rFonts w:ascii="Times New Roman" w:hAnsi="Times New Roman"/>
          <w:sz w:val="22"/>
          <w:szCs w:val="22"/>
        </w:rPr>
      </w:pPr>
      <w:r>
        <w:rPr>
          <w:rFonts w:ascii="Times New Roman" w:hAnsi="Times New Roman"/>
          <w:sz w:val="22"/>
          <w:szCs w:val="22"/>
        </w:rPr>
      </w:r>
    </w:p>
    <w:p>
      <w:pPr>
        <w:pStyle w:val="Normal1"/>
        <w:spacing w:lineRule="auto" w:line="240" w:before="0" w:after="200"/>
        <w:ind w:hanging="0"/>
        <w:jc w:val="left"/>
        <w:rPr>
          <w:rFonts w:ascii="Times New Roman" w:hAnsi="Times New Roman"/>
          <w:sz w:val="22"/>
          <w:szCs w:val="22"/>
        </w:rPr>
      </w:pPr>
      <w:r>
        <w:rPr>
          <w:rFonts w:ascii="Times New Roman" w:hAnsi="Times New Roman"/>
          <w:sz w:val="22"/>
          <w:szCs w:val="22"/>
        </w:rPr>
        <w:t>ООО "АПЛ"</w:t>
      </w:r>
    </w:p>
    <w:p>
      <w:pPr>
        <w:pStyle w:val="Normal1"/>
        <w:spacing w:lineRule="auto" w:line="240" w:before="0" w:after="200"/>
        <w:ind w:hanging="0"/>
        <w:jc w:val="left"/>
        <w:rPr>
          <w:rFonts w:ascii="Times New Roman" w:hAnsi="Times New Roman"/>
          <w:sz w:val="22"/>
          <w:szCs w:val="22"/>
        </w:rPr>
      </w:pPr>
      <w:r>
        <w:rPr>
          <w:rFonts w:ascii="Times New Roman" w:hAnsi="Times New Roman"/>
          <w:sz w:val="22"/>
          <w:szCs w:val="22"/>
        </w:rPr>
        <w:t>ИНН:7722478141</w:t>
      </w:r>
    </w:p>
    <w:p>
      <w:pPr>
        <w:pStyle w:val="Normal1"/>
        <w:spacing w:lineRule="auto" w:line="240" w:before="0" w:after="200"/>
        <w:ind w:hanging="0"/>
        <w:jc w:val="left"/>
        <w:rPr>
          <w:rFonts w:ascii="Times New Roman" w:hAnsi="Times New Roman"/>
          <w:sz w:val="22"/>
          <w:szCs w:val="22"/>
        </w:rPr>
      </w:pPr>
      <w:r>
        <w:rPr>
          <w:rFonts w:ascii="Times New Roman" w:hAnsi="Times New Roman"/>
          <w:sz w:val="22"/>
          <w:szCs w:val="22"/>
        </w:rPr>
        <w:t>КПП:772201001</w:t>
      </w:r>
    </w:p>
    <w:p>
      <w:pPr>
        <w:pStyle w:val="Normal1"/>
        <w:spacing w:lineRule="auto" w:line="240" w:before="0" w:after="200"/>
        <w:ind w:hanging="0"/>
        <w:jc w:val="left"/>
        <w:rPr>
          <w:rFonts w:ascii="Times New Roman" w:hAnsi="Times New Roman"/>
          <w:sz w:val="22"/>
          <w:szCs w:val="22"/>
        </w:rPr>
      </w:pPr>
      <w:r>
        <w:rPr>
          <w:rFonts w:ascii="Times New Roman" w:hAnsi="Times New Roman"/>
          <w:sz w:val="22"/>
          <w:szCs w:val="22"/>
        </w:rPr>
        <w:t>ОГРН:1197746503800</w:t>
      </w:r>
    </w:p>
    <w:p>
      <w:pPr>
        <w:pStyle w:val="Normal1"/>
        <w:spacing w:lineRule="auto" w:line="240" w:before="0" w:after="200"/>
        <w:ind w:hanging="0"/>
        <w:jc w:val="left"/>
        <w:rPr>
          <w:rFonts w:ascii="Times New Roman" w:hAnsi="Times New Roman"/>
          <w:sz w:val="22"/>
          <w:szCs w:val="22"/>
        </w:rPr>
      </w:pPr>
      <w:r>
        <w:rPr>
          <w:rFonts w:ascii="Times New Roman" w:hAnsi="Times New Roman"/>
          <w:sz w:val="22"/>
          <w:szCs w:val="22"/>
        </w:rPr>
        <w:t>ОКПО:41152696</w:t>
      </w:r>
    </w:p>
    <w:p>
      <w:pPr>
        <w:pStyle w:val="Normal1"/>
        <w:spacing w:lineRule="auto" w:line="240" w:before="0" w:after="200"/>
        <w:ind w:hanging="0"/>
        <w:jc w:val="left"/>
        <w:rPr>
          <w:rFonts w:ascii="Times New Roman" w:hAnsi="Times New Roman"/>
          <w:sz w:val="22"/>
          <w:szCs w:val="22"/>
        </w:rPr>
      </w:pPr>
      <w:r>
        <w:rPr>
          <w:rFonts w:ascii="Times New Roman" w:hAnsi="Times New Roman"/>
          <w:sz w:val="22"/>
          <w:szCs w:val="22"/>
        </w:rPr>
        <w:t>Расчетный счет: 40702810600000193886</w:t>
      </w:r>
    </w:p>
    <w:p>
      <w:pPr>
        <w:pStyle w:val="Normal1"/>
        <w:spacing w:lineRule="auto" w:line="240" w:before="0" w:after="200"/>
        <w:ind w:hanging="0"/>
        <w:jc w:val="left"/>
        <w:rPr>
          <w:rFonts w:ascii="Times New Roman" w:hAnsi="Times New Roman"/>
          <w:sz w:val="22"/>
          <w:szCs w:val="22"/>
        </w:rPr>
      </w:pPr>
      <w:r>
        <w:rPr>
          <w:rFonts w:ascii="Times New Roman" w:hAnsi="Times New Roman"/>
          <w:sz w:val="22"/>
          <w:szCs w:val="22"/>
        </w:rPr>
        <w:t>Банк: ПАО "ПРОМСВЯЗЬБАНК"</w:t>
      </w:r>
    </w:p>
    <w:p>
      <w:pPr>
        <w:pStyle w:val="Normal1"/>
        <w:spacing w:lineRule="auto" w:line="240" w:before="0" w:after="200"/>
        <w:ind w:hanging="0"/>
        <w:jc w:val="left"/>
        <w:rPr>
          <w:rFonts w:ascii="Times New Roman" w:hAnsi="Times New Roman"/>
          <w:sz w:val="22"/>
          <w:szCs w:val="22"/>
        </w:rPr>
      </w:pPr>
      <w:r>
        <w:rPr>
          <w:rFonts w:ascii="Times New Roman" w:hAnsi="Times New Roman"/>
          <w:sz w:val="22"/>
          <w:szCs w:val="22"/>
        </w:rPr>
        <w:t>БИК:044525555</w:t>
      </w:r>
    </w:p>
    <w:p>
      <w:pPr>
        <w:pStyle w:val="Normal1"/>
        <w:spacing w:lineRule="auto" w:line="240" w:before="0" w:after="200"/>
        <w:ind w:hanging="0"/>
        <w:jc w:val="left"/>
        <w:rPr>
          <w:rFonts w:ascii="Times New Roman" w:hAnsi="Times New Roman"/>
          <w:sz w:val="22"/>
          <w:szCs w:val="22"/>
        </w:rPr>
      </w:pPr>
      <w:r>
        <w:rPr>
          <w:rFonts w:ascii="Times New Roman" w:hAnsi="Times New Roman"/>
          <w:sz w:val="22"/>
          <w:szCs w:val="22"/>
        </w:rPr>
        <w:t>Корр. Счет: 30101810400000000555</w:t>
      </w:r>
    </w:p>
    <w:p>
      <w:pPr>
        <w:pStyle w:val="Normal1"/>
        <w:spacing w:lineRule="auto" w:line="240" w:before="0" w:after="200"/>
        <w:ind w:hanging="0"/>
        <w:jc w:val="left"/>
        <w:rPr>
          <w:rFonts w:ascii="Times New Roman" w:hAnsi="Times New Roman"/>
          <w:sz w:val="22"/>
          <w:szCs w:val="22"/>
        </w:rPr>
      </w:pPr>
      <w:r>
        <w:rPr>
          <w:rFonts w:ascii="Times New Roman" w:hAnsi="Times New Roman"/>
          <w:sz w:val="22"/>
          <w:szCs w:val="22"/>
        </w:rPr>
        <w:t>Юридический адрес:</w:t>
      </w:r>
    </w:p>
    <w:p>
      <w:pPr>
        <w:pStyle w:val="Normal1"/>
        <w:spacing w:lineRule="auto" w:line="240" w:before="0" w:after="200"/>
        <w:ind w:hanging="0"/>
        <w:jc w:val="left"/>
        <w:rPr>
          <w:rFonts w:ascii="Times New Roman" w:hAnsi="Times New Roman"/>
          <w:sz w:val="22"/>
          <w:szCs w:val="22"/>
        </w:rPr>
      </w:pPr>
      <w:r>
        <w:rPr>
          <w:rFonts w:ascii="Times New Roman" w:hAnsi="Times New Roman"/>
          <w:sz w:val="22"/>
          <w:szCs w:val="22"/>
        </w:rPr>
        <w:t xml:space="preserve">109316, Москва г, Волгоградский пр-кт, </w:t>
        <w:br/>
        <w:t xml:space="preserve"> дом 47, этаж 7, офис 703Г</w:t>
      </w:r>
    </w:p>
    <w:p>
      <w:pPr>
        <w:pStyle w:val="Normal1"/>
        <w:spacing w:lineRule="auto" w:line="240" w:before="0" w:after="200"/>
        <w:ind w:hanging="0"/>
        <w:jc w:val="left"/>
        <w:rPr>
          <w:rFonts w:ascii="Times New Roman" w:hAnsi="Times New Roman"/>
          <w:sz w:val="22"/>
          <w:szCs w:val="22"/>
        </w:rPr>
      </w:pPr>
      <w:r>
        <w:rPr>
          <w:rFonts w:ascii="Times New Roman" w:hAnsi="Times New Roman"/>
          <w:sz w:val="22"/>
          <w:szCs w:val="22"/>
        </w:rPr>
        <w:t xml:space="preserve">Телефон: </w:t>
      </w:r>
      <w:r>
        <w:rPr>
          <w:rFonts w:ascii="Times New Roman" w:hAnsi="Times New Roman"/>
          <w:sz w:val="22"/>
          <w:szCs w:val="22"/>
        </w:rPr>
        <w:t>+</w:t>
      </w:r>
      <w:r>
        <w:rPr>
          <w:rFonts w:ascii="Times New Roman" w:hAnsi="Times New Roman"/>
          <w:sz w:val="22"/>
          <w:szCs w:val="22"/>
        </w:rPr>
        <w:t>7 495 501-88-98</w:t>
      </w:r>
    </w:p>
    <w:p>
      <w:pPr>
        <w:pStyle w:val="Normal1"/>
        <w:spacing w:lineRule="auto" w:line="240" w:before="0" w:after="200"/>
        <w:ind w:hanging="0"/>
        <w:jc w:val="left"/>
        <w:rPr>
          <w:rFonts w:ascii="Times New Roman" w:hAnsi="Times New Roman"/>
          <w:sz w:val="22"/>
          <w:szCs w:val="22"/>
        </w:rPr>
      </w:pPr>
      <w:r>
        <w:rPr>
          <w:rFonts w:ascii="Times New Roman" w:hAnsi="Times New Roman"/>
          <w:sz w:val="22"/>
          <w:szCs w:val="22"/>
        </w:rPr>
        <w:t>Генеральный директор:</w:t>
      </w:r>
    </w:p>
    <w:p>
      <w:pPr>
        <w:pStyle w:val="Normal1"/>
        <w:spacing w:lineRule="auto" w:line="240" w:before="0" w:after="200"/>
        <w:ind w:hanging="0"/>
        <w:jc w:val="left"/>
        <w:rPr>
          <w:rFonts w:ascii="Times New Roman" w:hAnsi="Times New Roman"/>
          <w:sz w:val="22"/>
          <w:szCs w:val="22"/>
        </w:rPr>
      </w:pPr>
      <w:r>
        <w:rPr>
          <w:rFonts w:ascii="Times New Roman" w:hAnsi="Times New Roman"/>
          <w:sz w:val="22"/>
          <w:szCs w:val="22"/>
        </w:rPr>
        <w:t>Тронин Максим Евгеньевич</w:t>
      </w:r>
    </w:p>
    <w:sectPr>
      <w:type w:val="nextPage"/>
      <w:pgSz w:w="11906" w:h="16838"/>
      <w:pgMar w:left="1701" w:right="850" w:header="0" w:top="1134" w:footer="0"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Segoe UI">
    <w:charset w:val="cc"/>
    <w:family w:val="roman"/>
    <w:pitch w:val="variable"/>
  </w:font>
  <w:font w:name="Liberation Sans">
    <w:altName w:val="Arial"/>
    <w:charset w:val="cc"/>
    <w:family w:val="roman"/>
    <w:pitch w:val="variable"/>
  </w:font>
  <w:font w:name="Calibri">
    <w:charset w:val="cc"/>
    <w:family w:val="roman"/>
    <w:pitch w:val="variable"/>
  </w:font>
  <w:font w:name="Georgia">
    <w:charset w:val="cc"/>
    <w:family w:val="roman"/>
    <w:pitch w:val="variable"/>
  </w:font>
  <w:font w:name="Times New Roman">
    <w:charset w:val="cc"/>
    <w:family w:val="roman"/>
    <w:pitch w:val="variable"/>
  </w:font>
  <w:font w:name="Times New Roman">
    <w:charset w:val="01"/>
    <w:family w:val="roman"/>
    <w:pitch w:val="variable"/>
  </w:font>
  <w:font w:name="Wingdings">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7"/>
      <w:numFmt w:val="decimal"/>
      <w:lvlText w:val="%1."/>
      <w:lvlJc w:val="left"/>
      <w:pPr>
        <w:ind w:left="360" w:hanging="360"/>
      </w:pPr>
    </w:lvl>
    <w:lvl w:ilvl="1">
      <w:start w:val="5"/>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
    <w:lvl w:ilvl="0">
      <w:start w:val="1"/>
      <w:numFmt w:val="decimal"/>
      <w:lvlText w:val="%1."/>
      <w:lvlJc w:val="left"/>
      <w:pPr>
        <w:ind w:left="1860" w:hanging="360"/>
      </w:pPr>
    </w:lvl>
    <w:lvl w:ilvl="1">
      <w:start w:val="1"/>
      <w:numFmt w:val="lowerLetter"/>
      <w:lvlText w:val="%2."/>
      <w:lvlJc w:val="left"/>
      <w:pPr>
        <w:ind w:left="2580" w:hanging="360"/>
      </w:pPr>
    </w:lvl>
    <w:lvl w:ilvl="2">
      <w:start w:val="1"/>
      <w:numFmt w:val="lowerRoman"/>
      <w:lvlText w:val="%3."/>
      <w:lvlJc w:val="right"/>
      <w:pPr>
        <w:ind w:left="3300" w:hanging="180"/>
      </w:pPr>
    </w:lvl>
    <w:lvl w:ilvl="3">
      <w:start w:val="1"/>
      <w:numFmt w:val="decimal"/>
      <w:lvlText w:val="%4."/>
      <w:lvlJc w:val="left"/>
      <w:pPr>
        <w:ind w:left="4020" w:hanging="360"/>
      </w:pPr>
    </w:lvl>
    <w:lvl w:ilvl="4">
      <w:start w:val="1"/>
      <w:numFmt w:val="lowerLetter"/>
      <w:lvlText w:val="%5."/>
      <w:lvlJc w:val="left"/>
      <w:pPr>
        <w:ind w:left="4740" w:hanging="360"/>
      </w:pPr>
    </w:lvl>
    <w:lvl w:ilvl="5">
      <w:start w:val="1"/>
      <w:numFmt w:val="lowerRoman"/>
      <w:lvlText w:val="%6."/>
      <w:lvlJc w:val="right"/>
      <w:pPr>
        <w:ind w:left="5460" w:hanging="180"/>
      </w:pPr>
    </w:lvl>
    <w:lvl w:ilvl="6">
      <w:start w:val="1"/>
      <w:numFmt w:val="decimal"/>
      <w:lvlText w:val="%7."/>
      <w:lvlJc w:val="left"/>
      <w:pPr>
        <w:ind w:left="6180" w:hanging="360"/>
      </w:pPr>
    </w:lvl>
    <w:lvl w:ilvl="7">
      <w:start w:val="1"/>
      <w:numFmt w:val="lowerLetter"/>
      <w:lvlText w:val="%8."/>
      <w:lvlJc w:val="left"/>
      <w:pPr>
        <w:ind w:left="6900" w:hanging="360"/>
      </w:pPr>
    </w:lvl>
    <w:lvl w:ilvl="8">
      <w:start w:val="1"/>
      <w:numFmt w:val="lowerRoman"/>
      <w:lvlText w:val="%9."/>
      <w:lvlJc w:val="right"/>
      <w:pPr>
        <w:ind w:left="7620" w:hanging="180"/>
      </w:pPr>
    </w:lvl>
  </w:abstractNum>
  <w:abstractNum w:abstractNumId="3">
    <w:lvl w:ilvl="0">
      <w:start w:val="1"/>
      <w:numFmt w:val="bullet"/>
      <w:lvlText w:val="l"/>
      <w:lvlJc w:val="left"/>
      <w:pPr>
        <w:ind w:left="720" w:hanging="360"/>
      </w:pPr>
      <w:rPr>
        <w:rFonts w:ascii="Wingdings" w:hAnsi="Wingdings" w:cs="Wingdings" w:hint="default"/>
        <w:sz w:val="22"/>
        <w:szCs w:val="22"/>
      </w:rPr>
    </w:lvl>
    <w:lvl w:ilvl="1">
      <w:start w:val="1"/>
      <w:numFmt w:val="bullet"/>
      <w:lvlText w:val="o"/>
      <w:lvlJc w:val="left"/>
      <w:pPr>
        <w:ind w:left="1440" w:hanging="360"/>
      </w:pPr>
      <w:rPr>
        <w:rFonts w:ascii="OpenSymbol" w:hAnsi="OpenSymbol" w:cs="OpenSymbol" w:hint="default"/>
        <w:sz w:val="20"/>
        <w:szCs w:val="20"/>
      </w:rPr>
    </w:lvl>
    <w:lvl w:ilvl="2">
      <w:start w:val="1"/>
      <w:numFmt w:val="bullet"/>
      <w:lvlText w:val="l"/>
      <w:lvlJc w:val="left"/>
      <w:pPr>
        <w:ind w:left="2160" w:hanging="360"/>
      </w:pPr>
      <w:rPr>
        <w:rFonts w:ascii="Wingdings" w:hAnsi="Wingdings" w:cs="Wingdings" w:hint="default"/>
        <w:sz w:val="20"/>
        <w:szCs w:val="20"/>
      </w:rPr>
    </w:lvl>
    <w:lvl w:ilvl="3">
      <w:start w:val="1"/>
      <w:numFmt w:val="bullet"/>
      <w:lvlText w:val="l"/>
      <w:lvlJc w:val="left"/>
      <w:pPr>
        <w:ind w:left="2880" w:hanging="360"/>
      </w:pPr>
      <w:rPr>
        <w:rFonts w:ascii="Wingdings" w:hAnsi="Wingdings" w:cs="Wingdings" w:hint="default"/>
        <w:sz w:val="20"/>
        <w:szCs w:val="20"/>
      </w:rPr>
    </w:lvl>
    <w:lvl w:ilvl="4">
      <w:start w:val="1"/>
      <w:numFmt w:val="bullet"/>
      <w:lvlText w:val="l"/>
      <w:lvlJc w:val="left"/>
      <w:pPr>
        <w:ind w:left="3600" w:hanging="360"/>
      </w:pPr>
      <w:rPr>
        <w:rFonts w:ascii="Wingdings" w:hAnsi="Wingdings" w:cs="Wingdings" w:hint="default"/>
        <w:sz w:val="20"/>
        <w:szCs w:val="20"/>
      </w:rPr>
    </w:lvl>
    <w:lvl w:ilvl="5">
      <w:start w:val="1"/>
      <w:numFmt w:val="bullet"/>
      <w:lvlText w:val="l"/>
      <w:lvlJc w:val="left"/>
      <w:pPr>
        <w:ind w:left="4320" w:hanging="360"/>
      </w:pPr>
      <w:rPr>
        <w:rFonts w:ascii="Wingdings" w:hAnsi="Wingdings" w:cs="Wingdings" w:hint="default"/>
        <w:sz w:val="20"/>
        <w:szCs w:val="20"/>
      </w:rPr>
    </w:lvl>
    <w:lvl w:ilvl="6">
      <w:start w:val="1"/>
      <w:numFmt w:val="bullet"/>
      <w:lvlText w:val="l"/>
      <w:lvlJc w:val="left"/>
      <w:pPr>
        <w:ind w:left="5040" w:hanging="360"/>
      </w:pPr>
      <w:rPr>
        <w:rFonts w:ascii="Wingdings" w:hAnsi="Wingdings" w:cs="Wingdings" w:hint="default"/>
        <w:sz w:val="20"/>
        <w:szCs w:val="20"/>
      </w:rPr>
    </w:lvl>
    <w:lvl w:ilvl="7">
      <w:start w:val="1"/>
      <w:numFmt w:val="bullet"/>
      <w:lvlText w:val="l"/>
      <w:lvlJc w:val="left"/>
      <w:pPr>
        <w:ind w:left="5760" w:hanging="360"/>
      </w:pPr>
      <w:rPr>
        <w:rFonts w:ascii="Wingdings" w:hAnsi="Wingdings" w:cs="Wingdings" w:hint="default"/>
        <w:sz w:val="20"/>
        <w:szCs w:val="20"/>
      </w:rPr>
    </w:lvl>
    <w:lvl w:ilvl="8">
      <w:start w:val="1"/>
      <w:numFmt w:val="bullet"/>
      <w:lvlText w:val="l"/>
      <w:lvlJc w:val="left"/>
      <w:pPr>
        <w:ind w:left="6480" w:hanging="360"/>
      </w:pPr>
      <w:rPr>
        <w:rFonts w:ascii="Wingdings" w:hAnsi="Wingdings" w:cs="Wingdings" w:hint="default"/>
        <w:sz w:val="20"/>
        <w:szCs w:val="20"/>
      </w:rPr>
    </w:lvl>
  </w:abstractNum>
  <w:abstractNum w:abstractNumId="4">
    <w:lvl w:ilvl="0">
      <w:start w:val="1"/>
      <w:numFmt w:val="bullet"/>
      <w:lvlText w:val="l"/>
      <w:lvlJc w:val="left"/>
      <w:pPr>
        <w:ind w:left="720" w:hanging="360"/>
      </w:pPr>
      <w:rPr>
        <w:rFonts w:ascii="Wingdings" w:hAnsi="Wingdings" w:cs="Wingdings" w:hint="default"/>
        <w:sz w:val="22"/>
        <w:szCs w:val="22"/>
      </w:rPr>
    </w:lvl>
    <w:lvl w:ilvl="1">
      <w:start w:val="1"/>
      <w:numFmt w:val="bullet"/>
      <w:lvlText w:val="o"/>
      <w:lvlJc w:val="left"/>
      <w:pPr>
        <w:ind w:left="1440" w:hanging="360"/>
      </w:pPr>
      <w:rPr>
        <w:rFonts w:ascii="OpenSymbol" w:hAnsi="OpenSymbol" w:cs="OpenSymbol" w:hint="default"/>
        <w:sz w:val="20"/>
        <w:szCs w:val="20"/>
      </w:rPr>
    </w:lvl>
    <w:lvl w:ilvl="2">
      <w:start w:val="1"/>
      <w:numFmt w:val="bullet"/>
      <w:lvlText w:val="l"/>
      <w:lvlJc w:val="left"/>
      <w:pPr>
        <w:ind w:left="2160" w:hanging="360"/>
      </w:pPr>
      <w:rPr>
        <w:rFonts w:ascii="Wingdings" w:hAnsi="Wingdings" w:cs="Wingdings" w:hint="default"/>
        <w:sz w:val="20"/>
        <w:szCs w:val="20"/>
      </w:rPr>
    </w:lvl>
    <w:lvl w:ilvl="3">
      <w:start w:val="1"/>
      <w:numFmt w:val="bullet"/>
      <w:lvlText w:val="l"/>
      <w:lvlJc w:val="left"/>
      <w:pPr>
        <w:ind w:left="2880" w:hanging="360"/>
      </w:pPr>
      <w:rPr>
        <w:rFonts w:ascii="Wingdings" w:hAnsi="Wingdings" w:cs="Wingdings" w:hint="default"/>
        <w:sz w:val="20"/>
        <w:szCs w:val="20"/>
      </w:rPr>
    </w:lvl>
    <w:lvl w:ilvl="4">
      <w:start w:val="1"/>
      <w:numFmt w:val="bullet"/>
      <w:lvlText w:val="l"/>
      <w:lvlJc w:val="left"/>
      <w:pPr>
        <w:ind w:left="3600" w:hanging="360"/>
      </w:pPr>
      <w:rPr>
        <w:rFonts w:ascii="Wingdings" w:hAnsi="Wingdings" w:cs="Wingdings" w:hint="default"/>
        <w:sz w:val="20"/>
        <w:szCs w:val="20"/>
      </w:rPr>
    </w:lvl>
    <w:lvl w:ilvl="5">
      <w:start w:val="1"/>
      <w:numFmt w:val="bullet"/>
      <w:lvlText w:val="l"/>
      <w:lvlJc w:val="left"/>
      <w:pPr>
        <w:ind w:left="4320" w:hanging="360"/>
      </w:pPr>
      <w:rPr>
        <w:rFonts w:ascii="Wingdings" w:hAnsi="Wingdings" w:cs="Wingdings" w:hint="default"/>
        <w:sz w:val="20"/>
        <w:szCs w:val="20"/>
      </w:rPr>
    </w:lvl>
    <w:lvl w:ilvl="6">
      <w:start w:val="1"/>
      <w:numFmt w:val="bullet"/>
      <w:lvlText w:val="l"/>
      <w:lvlJc w:val="left"/>
      <w:pPr>
        <w:ind w:left="5040" w:hanging="360"/>
      </w:pPr>
      <w:rPr>
        <w:rFonts w:ascii="Wingdings" w:hAnsi="Wingdings" w:cs="Wingdings" w:hint="default"/>
        <w:sz w:val="20"/>
        <w:szCs w:val="20"/>
      </w:rPr>
    </w:lvl>
    <w:lvl w:ilvl="7">
      <w:start w:val="1"/>
      <w:numFmt w:val="bullet"/>
      <w:lvlText w:val="l"/>
      <w:lvlJc w:val="left"/>
      <w:pPr>
        <w:ind w:left="5760" w:hanging="360"/>
      </w:pPr>
      <w:rPr>
        <w:rFonts w:ascii="Wingdings" w:hAnsi="Wingdings" w:cs="Wingdings" w:hint="default"/>
        <w:sz w:val="20"/>
        <w:szCs w:val="20"/>
      </w:rPr>
    </w:lvl>
    <w:lvl w:ilvl="8">
      <w:start w:val="1"/>
      <w:numFmt w:val="bullet"/>
      <w:lvlText w:val="l"/>
      <w:lvlJc w:val="left"/>
      <w:pPr>
        <w:ind w:left="6480" w:hanging="360"/>
      </w:pPr>
      <w:rPr>
        <w:rFonts w:ascii="Wingdings" w:hAnsi="Wingdings" w:cs="Wingdings" w:hint="default"/>
        <w:sz w:val="20"/>
        <w:szCs w:val="20"/>
      </w:rPr>
    </w:lvl>
  </w:abstractNum>
  <w:abstractNum w:abstractNumId="5">
    <w:lvl w:ilvl="0">
      <w:start w:val="7"/>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ru-RU" w:eastAsia="zh-CN" w:bidi="hi-IN"/>
      </w:rPr>
    </w:rPrDefault>
    <w:pPrDefault>
      <w:pPr/>
    </w:pPrDefault>
  </w:docDefaults>
  <w:style w:type="paragraph" w:styleId="Normal" w:default="1">
    <w:name w:val="Normal"/>
    <w:qFormat/>
    <w:rsid w:val="00400cb8"/>
    <w:pPr>
      <w:widowControl w:val="false"/>
      <w:bidi w:val="0"/>
      <w:spacing w:before="0" w:after="0"/>
      <w:ind w:firstLine="720"/>
      <w:jc w:val="both"/>
    </w:pPr>
    <w:rPr>
      <w:rFonts w:ascii="Arial" w:hAnsi="Arial" w:eastAsia="Calibri" w:cs="Arial" w:eastAsiaTheme="minorHAnsi"/>
      <w:color w:val="auto"/>
      <w:kern w:val="0"/>
      <w:sz w:val="20"/>
      <w:szCs w:val="20"/>
      <w:lang w:val="ru-RU" w:eastAsia="ru-RU" w:bidi="ar-SA"/>
    </w:rPr>
  </w:style>
  <w:style w:type="paragraph" w:styleId="1">
    <w:name w:val="Heading 1"/>
    <w:basedOn w:val="Normal1"/>
    <w:next w:val="Normal1"/>
    <w:qFormat/>
    <w:pPr>
      <w:keepNext w:val="true"/>
      <w:keepLines/>
      <w:pageBreakBefore w:val="false"/>
      <w:spacing w:lineRule="auto" w:line="240" w:before="480" w:after="120"/>
    </w:pPr>
    <w:rPr>
      <w:b/>
      <w:sz w:val="48"/>
      <w:szCs w:val="48"/>
    </w:rPr>
  </w:style>
  <w:style w:type="paragraph" w:styleId="2">
    <w:name w:val="Heading 2"/>
    <w:basedOn w:val="Normal1"/>
    <w:next w:val="Normal1"/>
    <w:qFormat/>
    <w:pPr>
      <w:keepNext w:val="true"/>
      <w:keepLines/>
      <w:pageBreakBefore w:val="false"/>
      <w:spacing w:lineRule="auto" w:line="240" w:before="360" w:after="80"/>
    </w:pPr>
    <w:rPr>
      <w:b/>
      <w:sz w:val="36"/>
      <w:szCs w:val="36"/>
    </w:rPr>
  </w:style>
  <w:style w:type="paragraph" w:styleId="3">
    <w:name w:val="Heading 3"/>
    <w:basedOn w:val="Normal1"/>
    <w:next w:val="Normal1"/>
    <w:qFormat/>
    <w:pPr>
      <w:keepNext w:val="true"/>
      <w:keepLines/>
      <w:pageBreakBefore w:val="false"/>
      <w:spacing w:lineRule="auto" w:line="240" w:before="280" w:after="80"/>
    </w:pPr>
    <w:rPr>
      <w:b/>
      <w:sz w:val="28"/>
      <w:szCs w:val="28"/>
    </w:rPr>
  </w:style>
  <w:style w:type="paragraph" w:styleId="4">
    <w:name w:val="Heading 4"/>
    <w:basedOn w:val="Normal1"/>
    <w:next w:val="Normal1"/>
    <w:qFormat/>
    <w:pPr>
      <w:keepNext w:val="true"/>
      <w:keepLines/>
      <w:pageBreakBefore w:val="false"/>
      <w:spacing w:lineRule="auto" w:line="240" w:before="240" w:after="40"/>
    </w:pPr>
    <w:rPr>
      <w:b/>
      <w:sz w:val="24"/>
      <w:szCs w:val="24"/>
    </w:rPr>
  </w:style>
  <w:style w:type="paragraph" w:styleId="5">
    <w:name w:val="Heading 5"/>
    <w:basedOn w:val="Normal1"/>
    <w:next w:val="Normal1"/>
    <w:qFormat/>
    <w:pPr>
      <w:keepNext w:val="true"/>
      <w:keepLines/>
      <w:pageBreakBefore w:val="false"/>
      <w:spacing w:lineRule="auto" w:line="240" w:before="220" w:after="40"/>
    </w:pPr>
    <w:rPr>
      <w:b/>
      <w:sz w:val="22"/>
      <w:szCs w:val="22"/>
    </w:rPr>
  </w:style>
  <w:style w:type="paragraph" w:styleId="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Style8">
    <w:name w:val="Интернет-ссылка"/>
    <w:basedOn w:val="DefaultParagraphFont"/>
    <w:uiPriority w:val="99"/>
    <w:unhideWhenUsed/>
    <w:rsid w:val="006c5341"/>
    <w:rPr>
      <w:color w:val="0000FF" w:themeColor="hyperlink"/>
      <w:u w:val="single"/>
    </w:rPr>
  </w:style>
  <w:style w:type="character" w:styleId="UnresolvedMention">
    <w:name w:val="Unresolved Mention"/>
    <w:basedOn w:val="DefaultParagraphFont"/>
    <w:uiPriority w:val="99"/>
    <w:semiHidden/>
    <w:unhideWhenUsed/>
    <w:qFormat/>
    <w:rsid w:val="00e20bc2"/>
    <w:rPr>
      <w:color w:val="605E5C"/>
      <w:shd w:fill="E1DFDD" w:val="clear"/>
    </w:rPr>
  </w:style>
  <w:style w:type="character" w:styleId="Style9" w:customStyle="1">
    <w:name w:val="Посещённая гиперссылка"/>
    <w:rPr>
      <w:color w:val="800000"/>
      <w:u w:val="single"/>
    </w:rPr>
  </w:style>
  <w:style w:type="character" w:styleId="Style10" w:customStyle="1">
    <w:name w:val="Символ нумерации"/>
    <w:qFormat/>
    <w:rPr/>
  </w:style>
  <w:style w:type="character" w:styleId="Style11" w:customStyle="1">
    <w:name w:val="Текст примечания Знак"/>
    <w:basedOn w:val="DefaultParagraphFont"/>
    <w:uiPriority w:val="99"/>
    <w:semiHidden/>
    <w:qFormat/>
    <w:rPr>
      <w:rFonts w:ascii="Arial" w:hAnsi="Arial" w:cs="Arial"/>
      <w:szCs w:val="20"/>
      <w:lang w:eastAsia="ru-RU"/>
    </w:rPr>
  </w:style>
  <w:style w:type="character" w:styleId="Annotationreference">
    <w:name w:val="annotation reference"/>
    <w:basedOn w:val="DefaultParagraphFont"/>
    <w:uiPriority w:val="99"/>
    <w:semiHidden/>
    <w:unhideWhenUsed/>
    <w:qFormat/>
    <w:rPr>
      <w:sz w:val="16"/>
      <w:szCs w:val="16"/>
    </w:rPr>
  </w:style>
  <w:style w:type="character" w:styleId="Style12" w:customStyle="1">
    <w:name w:val="Текст выноски Знак"/>
    <w:basedOn w:val="DefaultParagraphFont"/>
    <w:uiPriority w:val="99"/>
    <w:semiHidden/>
    <w:qFormat/>
    <w:rsid w:val="00923bf5"/>
    <w:rPr>
      <w:rFonts w:ascii="Segoe UI" w:hAnsi="Segoe UI" w:cs="Segoe UI"/>
      <w:sz w:val="18"/>
      <w:szCs w:val="18"/>
      <w:lang w:eastAsia="ru-RU"/>
    </w:rPr>
  </w:style>
  <w:style w:type="character" w:styleId="Style13" w:customStyle="1">
    <w:name w:val="Тема примечания Знак"/>
    <w:basedOn w:val="Style11"/>
    <w:uiPriority w:val="99"/>
    <w:semiHidden/>
    <w:qFormat/>
    <w:rsid w:val="00923bf5"/>
    <w:rPr>
      <w:rFonts w:ascii="Arial" w:hAnsi="Arial" w:cs="Arial"/>
      <w:b/>
      <w:bCs/>
      <w:szCs w:val="20"/>
      <w:lang w:eastAsia="ru-RU"/>
    </w:rPr>
  </w:style>
  <w:style w:type="paragraph" w:styleId="Style14">
    <w:name w:val="Заголовок"/>
    <w:basedOn w:val="Normal1"/>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1"/>
    <w:pPr>
      <w:spacing w:lineRule="auto" w:line="276" w:before="0" w:after="140"/>
    </w:pPr>
    <w:rPr/>
  </w:style>
  <w:style w:type="paragraph" w:styleId="Style16">
    <w:name w:val="List"/>
    <w:basedOn w:val="Style15"/>
    <w:pPr/>
    <w:rPr>
      <w:rFonts w:cs="Lucida Sans"/>
    </w:rPr>
  </w:style>
  <w:style w:type="paragraph" w:styleId="Style17">
    <w:name w:val="Caption"/>
    <w:basedOn w:val="Normal1"/>
    <w:qFormat/>
    <w:pPr>
      <w:suppressLineNumbers/>
      <w:spacing w:before="120" w:after="120"/>
    </w:pPr>
    <w:rPr>
      <w:rFonts w:cs="Lucida Sans"/>
      <w:i/>
      <w:iCs/>
      <w:sz w:val="24"/>
      <w:szCs w:val="24"/>
    </w:rPr>
  </w:style>
  <w:style w:type="paragraph" w:styleId="Style18">
    <w:name w:val="Указатель"/>
    <w:basedOn w:val="Normal1"/>
    <w:qFormat/>
    <w:pPr>
      <w:suppressLineNumbers/>
    </w:pPr>
    <w:rPr>
      <w:rFonts w:cs="Lucida Sans"/>
    </w:rPr>
  </w:style>
  <w:style w:type="paragraph" w:styleId="Normal1" w:default="1">
    <w:name w:val="LO-normal"/>
    <w:qFormat/>
    <w:pPr>
      <w:widowControl w:val="false"/>
      <w:bidi w:val="0"/>
      <w:spacing w:before="0" w:after="0"/>
      <w:ind w:firstLine="720"/>
      <w:jc w:val="both"/>
    </w:pPr>
    <w:rPr>
      <w:rFonts w:ascii="Arial" w:hAnsi="Arial" w:eastAsia="Arial" w:cs="Arial"/>
      <w:color w:val="auto"/>
      <w:kern w:val="0"/>
      <w:sz w:val="20"/>
      <w:szCs w:val="20"/>
      <w:lang w:val="ru-RU" w:eastAsia="zh-CN" w:bidi="hi-IN"/>
    </w:rPr>
  </w:style>
  <w:style w:type="paragraph" w:styleId="Style19">
    <w:name w:val="Title"/>
    <w:basedOn w:val="Normal1"/>
    <w:next w:val="Style15"/>
    <w:qFormat/>
    <w:pPr>
      <w:keepNext w:val="true"/>
      <w:spacing w:before="240" w:after="120"/>
    </w:pPr>
    <w:rPr>
      <w:rFonts w:ascii="Liberation Sans" w:hAnsi="Liberation Sans" w:eastAsia="Microsoft YaHei" w:cs="Lucida Sans"/>
      <w:sz w:val="28"/>
      <w:szCs w:val="28"/>
    </w:rPr>
  </w:style>
  <w:style w:type="paragraph" w:styleId="Caption">
    <w:name w:val="caption"/>
    <w:basedOn w:val="Normal1"/>
    <w:qFormat/>
    <w:pPr>
      <w:suppressLineNumbers/>
      <w:spacing w:before="120" w:after="120"/>
    </w:pPr>
    <w:rPr>
      <w:rFonts w:cs="Lucida Sans"/>
      <w:i/>
      <w:iCs/>
      <w:sz w:val="24"/>
      <w:szCs w:val="24"/>
    </w:rPr>
  </w:style>
  <w:style w:type="paragraph" w:styleId="Indexheading">
    <w:name w:val="index heading"/>
    <w:basedOn w:val="Normal1"/>
    <w:qFormat/>
    <w:pPr>
      <w:suppressLineNumbers/>
    </w:pPr>
    <w:rPr>
      <w:rFonts w:cs="Lucida Sans"/>
    </w:rPr>
  </w:style>
  <w:style w:type="paragraph" w:styleId="ListParagraph">
    <w:name w:val="List Paragraph"/>
    <w:basedOn w:val="Normal1"/>
    <w:uiPriority w:val="34"/>
    <w:qFormat/>
    <w:rsid w:val="00400cb8"/>
    <w:pPr>
      <w:widowControl/>
      <w:spacing w:lineRule="auto" w:line="276" w:before="0" w:after="200"/>
      <w:ind w:left="720" w:hanging="0"/>
      <w:contextualSpacing/>
      <w:jc w:val="left"/>
    </w:pPr>
    <w:rPr>
      <w:rFonts w:ascii="Calibri" w:hAnsi="Calibri" w:eastAsia="Calibri" w:cs="Times New Roman"/>
      <w:sz w:val="22"/>
      <w:szCs w:val="22"/>
      <w:lang w:eastAsia="en-US"/>
    </w:rPr>
  </w:style>
  <w:style w:type="paragraph" w:styleId="Annotationtext">
    <w:name w:val="annotation text"/>
    <w:basedOn w:val="Normal1"/>
    <w:uiPriority w:val="99"/>
    <w:semiHidden/>
    <w:unhideWhenUsed/>
    <w:qFormat/>
    <w:pPr/>
    <w:rPr/>
  </w:style>
  <w:style w:type="paragraph" w:styleId="BalloonText">
    <w:name w:val="Balloon Text"/>
    <w:basedOn w:val="Normal1"/>
    <w:uiPriority w:val="99"/>
    <w:semiHidden/>
    <w:unhideWhenUsed/>
    <w:qFormat/>
    <w:rsid w:val="00923bf5"/>
    <w:pPr/>
    <w:rPr>
      <w:rFonts w:ascii="Segoe UI" w:hAnsi="Segoe UI" w:cs="Segoe UI"/>
      <w:sz w:val="18"/>
      <w:szCs w:val="18"/>
    </w:rPr>
  </w:style>
  <w:style w:type="paragraph" w:styleId="Annotationsubject">
    <w:name w:val="annotation subject"/>
    <w:basedOn w:val="Annotationtext"/>
    <w:next w:val="Annotationtext"/>
    <w:uiPriority w:val="99"/>
    <w:semiHidden/>
    <w:unhideWhenUsed/>
    <w:qFormat/>
    <w:rsid w:val="00923bf5"/>
    <w:pPr/>
    <w:rPr>
      <w:b/>
      <w:bCs/>
    </w:rPr>
  </w:style>
  <w:style w:type="paragraph" w:styleId="Revision">
    <w:name w:val="Revision"/>
    <w:uiPriority w:val="99"/>
    <w:semiHidden/>
    <w:qFormat/>
    <w:rsid w:val="00737f4f"/>
    <w:pPr>
      <w:widowControl/>
      <w:bidi w:val="0"/>
      <w:spacing w:before="0" w:after="0"/>
      <w:ind w:firstLine="720"/>
      <w:jc w:val="left"/>
    </w:pPr>
    <w:rPr>
      <w:rFonts w:ascii="Arial" w:hAnsi="Arial" w:eastAsia="Calibri" w:cs="Arial" w:eastAsiaTheme="minorHAnsi"/>
      <w:color w:val="auto"/>
      <w:kern w:val="0"/>
      <w:sz w:val="20"/>
      <w:szCs w:val="20"/>
      <w:lang w:val="ru-RU" w:eastAsia="ru-RU" w:bidi="ar-SA"/>
    </w:rPr>
  </w:style>
  <w:style w:type="paragraph" w:styleId="Style20">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s@apllogistic.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tRTMaGH25Q7+UyfGX03AIqyN8Kg==">AMUW2mUG9I48AWyeTsRSv0yoFhaaRBWikCZVPu5VCD9MSvAWCqnVGLNUEr31b60wwATg+zczOIuXOsDQudBlqpuI1BZyBnU/EhHVno2i6BlVPNsvVkHVGGg=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LibreOffice/6.3.4.2$Windows_x86 LibreOffice_project/60da17e045e08f1793c57c00ba83cdfce946d0aa</Application>
  <Pages>10</Pages>
  <Words>4075</Words>
  <Characters>29132</Characters>
  <CharactersWithSpaces>35988</CharactersWithSpaces>
  <Paragraphs>170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2021-07-16T12:09:00Z</dcterms:created>
  <dc:creator>Бахмат Юрий Иванович</dc:creator>
  <dc:description/>
  <dc:language>ru-RU</dc:language>
  <cp:lastModifiedBy/>
  <dcterms:modified xsi:type="dcterms:W3CDTF">2023-01-17T07:56:13Z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